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6571" w14:textId="77777777" w:rsidR="003F70D5" w:rsidRDefault="009B77C5">
      <w:pPr>
        <w:tabs>
          <w:tab w:val="left" w:pos="3663"/>
          <w:tab w:val="left" w:pos="8400"/>
        </w:tabs>
        <w:ind w:left="164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</w:rPr>
        <w:drawing>
          <wp:inline distT="0" distB="0" distL="0" distR="0" wp14:anchorId="46C3728C" wp14:editId="530E472A">
            <wp:extent cx="1500898" cy="5215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898" cy="52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position w:val="32"/>
          <w:sz w:val="20"/>
        </w:rPr>
        <w:drawing>
          <wp:inline distT="0" distB="0" distL="0" distR="0" wp14:anchorId="65CCFC15" wp14:editId="03EFAC11">
            <wp:extent cx="2365248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CA8B403" wp14:editId="0F0E9489">
            <wp:extent cx="1271720" cy="91744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72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67C6F" w14:textId="77777777" w:rsidR="003F70D5" w:rsidRDefault="003F70D5">
      <w:pPr>
        <w:pStyle w:val="Corpodetexto"/>
        <w:spacing w:before="9"/>
        <w:ind w:left="0"/>
        <w:rPr>
          <w:rFonts w:ascii="Times New Roman"/>
          <w:sz w:val="27"/>
        </w:rPr>
      </w:pPr>
    </w:p>
    <w:p w14:paraId="43E0AD1A" w14:textId="77777777" w:rsidR="003F70D5" w:rsidRDefault="009B77C5">
      <w:pPr>
        <w:pStyle w:val="Ttulo"/>
      </w:pPr>
      <w:r>
        <w:rPr>
          <w:spacing w:val="-1"/>
        </w:rPr>
        <w:t>Proposta</w:t>
      </w:r>
      <w:r>
        <w:rPr>
          <w:spacing w:val="-16"/>
        </w:rPr>
        <w:t xml:space="preserve"> </w:t>
      </w:r>
      <w:r>
        <w:rPr>
          <w:spacing w:val="-1"/>
        </w:rPr>
        <w:t>Simplificada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Assistência</w:t>
      </w:r>
      <w:r>
        <w:rPr>
          <w:spacing w:val="-16"/>
        </w:rPr>
        <w:t xml:space="preserve"> </w:t>
      </w:r>
      <w:r>
        <w:t>Médica</w:t>
      </w:r>
      <w:r>
        <w:rPr>
          <w:spacing w:val="-13"/>
        </w:rPr>
        <w:t xml:space="preserve"> </w:t>
      </w:r>
      <w:r>
        <w:t>Empresarial</w:t>
      </w:r>
      <w:r>
        <w:rPr>
          <w:spacing w:val="-16"/>
        </w:rPr>
        <w:t xml:space="preserve"> </w:t>
      </w:r>
      <w:r>
        <w:t>Unimed</w:t>
      </w:r>
      <w:r>
        <w:rPr>
          <w:spacing w:val="-17"/>
        </w:rPr>
        <w:t xml:space="preserve"> </w:t>
      </w:r>
      <w:r>
        <w:t>Vitória</w:t>
      </w:r>
    </w:p>
    <w:p w14:paraId="1D5DA52D" w14:textId="77777777" w:rsidR="003F70D5" w:rsidRDefault="003F70D5">
      <w:pPr>
        <w:pStyle w:val="Corpodetexto"/>
        <w:spacing w:before="1"/>
        <w:ind w:left="0"/>
        <w:rPr>
          <w:sz w:val="19"/>
        </w:rPr>
      </w:pPr>
    </w:p>
    <w:tbl>
      <w:tblPr>
        <w:tblStyle w:val="TableNormal"/>
        <w:tblW w:w="10511" w:type="dxa"/>
        <w:tblInd w:w="126" w:type="dxa"/>
        <w:tblBorders>
          <w:top w:val="single" w:sz="4" w:space="0" w:color="1F4D79"/>
          <w:left w:val="single" w:sz="4" w:space="0" w:color="1F4D79"/>
          <w:bottom w:val="single" w:sz="4" w:space="0" w:color="1F4D79"/>
          <w:right w:val="single" w:sz="4" w:space="0" w:color="1F4D79"/>
          <w:insideH w:val="single" w:sz="4" w:space="0" w:color="1F4D79"/>
          <w:insideV w:val="single" w:sz="4" w:space="0" w:color="1F4D79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410"/>
        <w:gridCol w:w="2268"/>
        <w:gridCol w:w="1821"/>
        <w:gridCol w:w="1865"/>
      </w:tblGrid>
      <w:tr w:rsidR="003F70D5" w14:paraId="68A4613E" w14:textId="77777777" w:rsidTr="00832C8A">
        <w:trPr>
          <w:trHeight w:val="611"/>
        </w:trPr>
        <w:tc>
          <w:tcPr>
            <w:tcW w:w="2147" w:type="dxa"/>
            <w:vMerge w:val="restart"/>
            <w:shd w:val="clear" w:color="auto" w:fill="DDE9F6"/>
          </w:tcPr>
          <w:p w14:paraId="2C9663F3" w14:textId="77777777" w:rsidR="003F70D5" w:rsidRDefault="003F70D5">
            <w:pPr>
              <w:pStyle w:val="TableParagraph"/>
              <w:spacing w:before="6" w:line="240" w:lineRule="auto"/>
              <w:ind w:left="0"/>
            </w:pPr>
          </w:p>
          <w:p w14:paraId="20852863" w14:textId="77777777" w:rsidR="003F70D5" w:rsidRDefault="009B77C5">
            <w:pPr>
              <w:pStyle w:val="TableParagraph"/>
              <w:spacing w:line="240" w:lineRule="auto"/>
              <w:ind w:left="652"/>
            </w:pPr>
            <w:r>
              <w:rPr>
                <w:color w:val="242424"/>
              </w:rPr>
              <w:t>FAIXA</w:t>
            </w:r>
            <w:r>
              <w:rPr>
                <w:color w:val="242424"/>
                <w:spacing w:val="-9"/>
              </w:rPr>
              <w:t xml:space="preserve"> </w:t>
            </w:r>
            <w:r>
              <w:rPr>
                <w:color w:val="242424"/>
              </w:rPr>
              <w:t>ETÁRIA</w:t>
            </w:r>
          </w:p>
        </w:tc>
        <w:tc>
          <w:tcPr>
            <w:tcW w:w="4678" w:type="dxa"/>
            <w:gridSpan w:val="2"/>
            <w:shd w:val="clear" w:color="auto" w:fill="DDE9F6"/>
          </w:tcPr>
          <w:p w14:paraId="2F6B1FE7" w14:textId="77777777" w:rsidR="003F70D5" w:rsidRDefault="009B77C5">
            <w:pPr>
              <w:pStyle w:val="TableParagraph"/>
              <w:spacing w:before="35" w:line="240" w:lineRule="auto"/>
              <w:ind w:left="1089" w:right="1079"/>
              <w:jc w:val="center"/>
            </w:pPr>
            <w:r>
              <w:rPr>
                <w:color w:val="242424"/>
                <w:spacing w:val="-1"/>
              </w:rPr>
              <w:t>UNIMED</w:t>
            </w:r>
            <w:r>
              <w:rPr>
                <w:color w:val="242424"/>
                <w:spacing w:val="-12"/>
              </w:rPr>
              <w:t xml:space="preserve"> </w:t>
            </w:r>
            <w:r>
              <w:rPr>
                <w:color w:val="242424"/>
              </w:rPr>
              <w:t>MIX-NACIONAL</w:t>
            </w:r>
          </w:p>
          <w:p w14:paraId="3BB3B4C3" w14:textId="77777777" w:rsidR="003F70D5" w:rsidRDefault="009B77C5">
            <w:pPr>
              <w:pStyle w:val="TableParagraph"/>
              <w:spacing w:before="38" w:line="249" w:lineRule="exact"/>
              <w:ind w:left="1089" w:right="1077"/>
              <w:jc w:val="center"/>
            </w:pPr>
            <w:r>
              <w:rPr>
                <w:color w:val="242424"/>
              </w:rPr>
              <w:t>(2452)</w:t>
            </w:r>
          </w:p>
        </w:tc>
        <w:tc>
          <w:tcPr>
            <w:tcW w:w="3686" w:type="dxa"/>
            <w:gridSpan w:val="2"/>
            <w:shd w:val="clear" w:color="auto" w:fill="DDE9F6"/>
          </w:tcPr>
          <w:p w14:paraId="782A807E" w14:textId="77777777" w:rsidR="003F70D5" w:rsidRDefault="009B77C5">
            <w:pPr>
              <w:pStyle w:val="TableParagraph"/>
              <w:spacing w:before="35" w:line="240" w:lineRule="auto"/>
              <w:ind w:left="1224" w:right="1210"/>
              <w:jc w:val="center"/>
              <w:rPr>
                <w:b/>
              </w:rPr>
            </w:pPr>
            <w:r>
              <w:rPr>
                <w:b/>
                <w:color w:val="242424"/>
              </w:rPr>
              <w:t>VITORIAMED</w:t>
            </w:r>
          </w:p>
          <w:p w14:paraId="119051F2" w14:textId="77777777" w:rsidR="003F70D5" w:rsidRDefault="009B77C5">
            <w:pPr>
              <w:pStyle w:val="TableParagraph"/>
              <w:spacing w:before="38" w:line="249" w:lineRule="exact"/>
              <w:ind w:left="1221" w:right="1210"/>
              <w:jc w:val="center"/>
            </w:pPr>
            <w:r>
              <w:rPr>
                <w:color w:val="242424"/>
              </w:rPr>
              <w:t>(1469)</w:t>
            </w:r>
          </w:p>
        </w:tc>
      </w:tr>
      <w:tr w:rsidR="003F70D5" w14:paraId="1BFE8F87" w14:textId="77777777" w:rsidTr="00832C8A">
        <w:trPr>
          <w:trHeight w:val="230"/>
        </w:trPr>
        <w:tc>
          <w:tcPr>
            <w:tcW w:w="2147" w:type="dxa"/>
            <w:vMerge/>
            <w:tcBorders>
              <w:top w:val="nil"/>
            </w:tcBorders>
            <w:shd w:val="clear" w:color="auto" w:fill="DDE9F6"/>
          </w:tcPr>
          <w:p w14:paraId="05336770" w14:textId="77777777" w:rsidR="003F70D5" w:rsidRDefault="003F70D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DDE9F6"/>
          </w:tcPr>
          <w:p w14:paraId="2013D3FC" w14:textId="77777777" w:rsidR="003F70D5" w:rsidRDefault="009B77C5">
            <w:pPr>
              <w:pStyle w:val="TableParagraph"/>
              <w:ind w:left="525"/>
            </w:pPr>
            <w:r>
              <w:rPr>
                <w:color w:val="242424"/>
              </w:rPr>
              <w:t>Q.</w:t>
            </w:r>
            <w:r>
              <w:rPr>
                <w:color w:val="242424"/>
                <w:spacing w:val="-5"/>
              </w:rPr>
              <w:t xml:space="preserve"> </w:t>
            </w:r>
            <w:r>
              <w:rPr>
                <w:color w:val="242424"/>
              </w:rPr>
              <w:t>Coletivo</w:t>
            </w:r>
          </w:p>
        </w:tc>
        <w:tc>
          <w:tcPr>
            <w:tcW w:w="2268" w:type="dxa"/>
            <w:shd w:val="clear" w:color="auto" w:fill="DDE9F6"/>
          </w:tcPr>
          <w:p w14:paraId="33B8290A" w14:textId="77777777" w:rsidR="003F70D5" w:rsidRDefault="009B77C5">
            <w:pPr>
              <w:pStyle w:val="TableParagraph"/>
              <w:ind w:left="455"/>
            </w:pPr>
            <w:r>
              <w:rPr>
                <w:color w:val="242424"/>
              </w:rPr>
              <w:t>Q.</w:t>
            </w:r>
            <w:r>
              <w:rPr>
                <w:color w:val="242424"/>
                <w:spacing w:val="-5"/>
              </w:rPr>
              <w:t xml:space="preserve"> </w:t>
            </w:r>
            <w:r>
              <w:rPr>
                <w:color w:val="242424"/>
              </w:rPr>
              <w:t>Privado</w:t>
            </w:r>
          </w:p>
        </w:tc>
        <w:tc>
          <w:tcPr>
            <w:tcW w:w="1821" w:type="dxa"/>
            <w:shd w:val="clear" w:color="auto" w:fill="DDE9F6"/>
          </w:tcPr>
          <w:p w14:paraId="3B0B2AD7" w14:textId="77777777" w:rsidR="003F70D5" w:rsidRDefault="009B77C5">
            <w:pPr>
              <w:pStyle w:val="TableParagraph"/>
              <w:ind w:left="0" w:right="563"/>
              <w:jc w:val="right"/>
            </w:pPr>
            <w:r>
              <w:rPr>
                <w:color w:val="242424"/>
              </w:rPr>
              <w:t>Q.</w:t>
            </w:r>
            <w:r>
              <w:rPr>
                <w:color w:val="242424"/>
                <w:spacing w:val="-5"/>
              </w:rPr>
              <w:t xml:space="preserve"> </w:t>
            </w:r>
            <w:r>
              <w:rPr>
                <w:color w:val="242424"/>
              </w:rPr>
              <w:t>Coletivo</w:t>
            </w:r>
          </w:p>
        </w:tc>
        <w:tc>
          <w:tcPr>
            <w:tcW w:w="1865" w:type="dxa"/>
            <w:shd w:val="clear" w:color="auto" w:fill="DDE9F6"/>
          </w:tcPr>
          <w:p w14:paraId="36775B83" w14:textId="77777777" w:rsidR="003F70D5" w:rsidRDefault="009B77C5">
            <w:pPr>
              <w:pStyle w:val="TableParagraph"/>
              <w:ind w:left="473"/>
            </w:pPr>
            <w:r>
              <w:rPr>
                <w:color w:val="242424"/>
              </w:rPr>
              <w:t>Q.</w:t>
            </w:r>
            <w:r>
              <w:rPr>
                <w:color w:val="242424"/>
                <w:spacing w:val="-5"/>
              </w:rPr>
              <w:t xml:space="preserve"> </w:t>
            </w:r>
            <w:r>
              <w:rPr>
                <w:color w:val="242424"/>
              </w:rPr>
              <w:t>Privado</w:t>
            </w:r>
          </w:p>
        </w:tc>
      </w:tr>
      <w:tr w:rsidR="003F70D5" w14:paraId="7CD0F7A3" w14:textId="77777777" w:rsidTr="00832C8A">
        <w:trPr>
          <w:trHeight w:val="229"/>
        </w:trPr>
        <w:tc>
          <w:tcPr>
            <w:tcW w:w="2147" w:type="dxa"/>
          </w:tcPr>
          <w:p w14:paraId="0FD4E6D8" w14:textId="77777777" w:rsidR="003F70D5" w:rsidRDefault="009B77C5">
            <w:pPr>
              <w:pStyle w:val="TableParagraph"/>
              <w:ind w:left="76"/>
            </w:pPr>
            <w:r>
              <w:rPr>
                <w:color w:val="242424"/>
              </w:rPr>
              <w:t>De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00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a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18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>anos</w:t>
            </w:r>
          </w:p>
        </w:tc>
        <w:tc>
          <w:tcPr>
            <w:tcW w:w="2410" w:type="dxa"/>
          </w:tcPr>
          <w:p w14:paraId="75A893CE" w14:textId="77777777" w:rsidR="003F70D5" w:rsidRDefault="00832C8A">
            <w:pPr>
              <w:pStyle w:val="TableParagraph"/>
              <w:ind w:left="776" w:right="762"/>
              <w:jc w:val="center"/>
            </w:pPr>
            <w:r>
              <w:rPr>
                <w:w w:val="110"/>
              </w:rPr>
              <w:t>320,73</w:t>
            </w:r>
          </w:p>
        </w:tc>
        <w:tc>
          <w:tcPr>
            <w:tcW w:w="2268" w:type="dxa"/>
          </w:tcPr>
          <w:p w14:paraId="5F3B2D89" w14:textId="63598D5F" w:rsidR="003F70D5" w:rsidRDefault="00832C8A">
            <w:pPr>
              <w:pStyle w:val="TableParagraph"/>
              <w:ind w:left="706" w:right="694"/>
              <w:jc w:val="center"/>
            </w:pPr>
            <w:r>
              <w:t>438,</w:t>
            </w:r>
            <w:r w:rsidR="002173D1">
              <w:t>10</w:t>
            </w:r>
          </w:p>
        </w:tc>
        <w:tc>
          <w:tcPr>
            <w:tcW w:w="1821" w:type="dxa"/>
          </w:tcPr>
          <w:p w14:paraId="7C4EC997" w14:textId="77777777" w:rsidR="003F70D5" w:rsidRDefault="00832C8A">
            <w:pPr>
              <w:pStyle w:val="TableParagraph"/>
              <w:ind w:left="653"/>
            </w:pPr>
            <w:r>
              <w:rPr>
                <w:w w:val="110"/>
              </w:rPr>
              <w:t>462,90</w:t>
            </w:r>
          </w:p>
        </w:tc>
        <w:tc>
          <w:tcPr>
            <w:tcW w:w="1865" w:type="dxa"/>
          </w:tcPr>
          <w:p w14:paraId="7598AA7A" w14:textId="77777777" w:rsidR="003F70D5" w:rsidRDefault="00832C8A">
            <w:pPr>
              <w:pStyle w:val="TableParagraph"/>
              <w:ind w:left="514"/>
            </w:pPr>
            <w:r>
              <w:t xml:space="preserve">   555,97</w:t>
            </w:r>
          </w:p>
        </w:tc>
      </w:tr>
      <w:tr w:rsidR="003F70D5" w14:paraId="1E4E32E4" w14:textId="77777777" w:rsidTr="00832C8A">
        <w:trPr>
          <w:trHeight w:val="230"/>
        </w:trPr>
        <w:tc>
          <w:tcPr>
            <w:tcW w:w="2147" w:type="dxa"/>
          </w:tcPr>
          <w:p w14:paraId="77B92903" w14:textId="77777777" w:rsidR="003F70D5" w:rsidRDefault="009B77C5">
            <w:pPr>
              <w:pStyle w:val="TableParagraph"/>
              <w:ind w:left="76"/>
            </w:pPr>
            <w:r>
              <w:rPr>
                <w:color w:val="242424"/>
              </w:rPr>
              <w:t>De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19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a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23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>anos</w:t>
            </w:r>
          </w:p>
        </w:tc>
        <w:tc>
          <w:tcPr>
            <w:tcW w:w="2410" w:type="dxa"/>
          </w:tcPr>
          <w:p w14:paraId="15676196" w14:textId="77777777" w:rsidR="003F70D5" w:rsidRDefault="00832C8A">
            <w:pPr>
              <w:pStyle w:val="TableParagraph"/>
              <w:ind w:left="776" w:right="762"/>
              <w:jc w:val="center"/>
            </w:pPr>
            <w:r>
              <w:rPr>
                <w:w w:val="110"/>
              </w:rPr>
              <w:t>372,99</w:t>
            </w:r>
          </w:p>
        </w:tc>
        <w:tc>
          <w:tcPr>
            <w:tcW w:w="2268" w:type="dxa"/>
          </w:tcPr>
          <w:p w14:paraId="3A1776F5" w14:textId="77777777" w:rsidR="003F70D5" w:rsidRDefault="00832C8A">
            <w:pPr>
              <w:pStyle w:val="TableParagraph"/>
              <w:ind w:left="706" w:right="694"/>
              <w:jc w:val="center"/>
            </w:pPr>
            <w:r>
              <w:t>508,96</w:t>
            </w:r>
          </w:p>
        </w:tc>
        <w:tc>
          <w:tcPr>
            <w:tcW w:w="1821" w:type="dxa"/>
          </w:tcPr>
          <w:p w14:paraId="313B6913" w14:textId="77777777" w:rsidR="003F70D5" w:rsidRDefault="00832C8A">
            <w:pPr>
              <w:pStyle w:val="TableParagraph"/>
              <w:ind w:left="653"/>
            </w:pPr>
            <w:r>
              <w:t>614,35</w:t>
            </w:r>
          </w:p>
        </w:tc>
        <w:tc>
          <w:tcPr>
            <w:tcW w:w="1865" w:type="dxa"/>
          </w:tcPr>
          <w:p w14:paraId="4F3AD019" w14:textId="77777777" w:rsidR="003F70D5" w:rsidRDefault="009B77C5">
            <w:pPr>
              <w:pStyle w:val="TableParagraph"/>
              <w:ind w:left="514"/>
            </w:pPr>
            <w:r>
              <w:t xml:space="preserve">   737,05</w:t>
            </w:r>
          </w:p>
        </w:tc>
      </w:tr>
      <w:tr w:rsidR="009B77C5" w14:paraId="67189BE8" w14:textId="77777777" w:rsidTr="00832C8A">
        <w:trPr>
          <w:trHeight w:val="230"/>
        </w:trPr>
        <w:tc>
          <w:tcPr>
            <w:tcW w:w="2147" w:type="dxa"/>
          </w:tcPr>
          <w:p w14:paraId="39030635" w14:textId="77777777" w:rsidR="009B77C5" w:rsidRDefault="009B77C5" w:rsidP="009B77C5">
            <w:pPr>
              <w:pStyle w:val="TableParagraph"/>
              <w:ind w:left="76"/>
            </w:pPr>
            <w:r>
              <w:rPr>
                <w:color w:val="242424"/>
              </w:rPr>
              <w:t>De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24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a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28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>anos</w:t>
            </w:r>
          </w:p>
        </w:tc>
        <w:tc>
          <w:tcPr>
            <w:tcW w:w="2410" w:type="dxa"/>
          </w:tcPr>
          <w:p w14:paraId="4411EDA1" w14:textId="35CBF6EA" w:rsidR="009B77C5" w:rsidRDefault="009B77C5" w:rsidP="009B77C5">
            <w:pPr>
              <w:pStyle w:val="TableParagraph"/>
              <w:ind w:left="776" w:right="761"/>
              <w:jc w:val="center"/>
            </w:pPr>
            <w:r>
              <w:rPr>
                <w:w w:val="110"/>
              </w:rPr>
              <w:t>427,7</w:t>
            </w:r>
            <w:r w:rsidR="00A04DD5">
              <w:rPr>
                <w:w w:val="110"/>
              </w:rPr>
              <w:t>1</w:t>
            </w:r>
          </w:p>
        </w:tc>
        <w:tc>
          <w:tcPr>
            <w:tcW w:w="2268" w:type="dxa"/>
          </w:tcPr>
          <w:p w14:paraId="7ED6132D" w14:textId="4BB7B4B1" w:rsidR="009B77C5" w:rsidRDefault="009B77C5" w:rsidP="009B77C5">
            <w:pPr>
              <w:pStyle w:val="TableParagraph"/>
              <w:ind w:left="707" w:right="694"/>
              <w:jc w:val="center"/>
            </w:pPr>
            <w:r>
              <w:t>583,7</w:t>
            </w:r>
            <w:r w:rsidR="002173D1">
              <w:t>4</w:t>
            </w:r>
            <w:bookmarkStart w:id="0" w:name="_GoBack"/>
            <w:bookmarkEnd w:id="0"/>
          </w:p>
        </w:tc>
        <w:tc>
          <w:tcPr>
            <w:tcW w:w="1821" w:type="dxa"/>
          </w:tcPr>
          <w:p w14:paraId="75AA8F71" w14:textId="77777777" w:rsidR="009B77C5" w:rsidRDefault="009B77C5" w:rsidP="009B77C5">
            <w:pPr>
              <w:pStyle w:val="TableParagraph"/>
              <w:ind w:left="653"/>
            </w:pPr>
            <w:r>
              <w:t>704,65</w:t>
            </w:r>
          </w:p>
        </w:tc>
        <w:tc>
          <w:tcPr>
            <w:tcW w:w="1865" w:type="dxa"/>
          </w:tcPr>
          <w:p w14:paraId="2B4DEA0C" w14:textId="77777777" w:rsidR="009B77C5" w:rsidRDefault="009B77C5" w:rsidP="009B77C5">
            <w:pPr>
              <w:pStyle w:val="TableParagraph"/>
              <w:ind w:left="514"/>
            </w:pPr>
            <w:r>
              <w:t xml:space="preserve">   845,28</w:t>
            </w:r>
          </w:p>
        </w:tc>
      </w:tr>
      <w:tr w:rsidR="009B77C5" w14:paraId="7318CBE4" w14:textId="77777777" w:rsidTr="00832C8A">
        <w:trPr>
          <w:trHeight w:val="230"/>
        </w:trPr>
        <w:tc>
          <w:tcPr>
            <w:tcW w:w="2147" w:type="dxa"/>
          </w:tcPr>
          <w:p w14:paraId="36221369" w14:textId="77777777" w:rsidR="009B77C5" w:rsidRDefault="009B77C5" w:rsidP="009B77C5">
            <w:pPr>
              <w:pStyle w:val="TableParagraph"/>
              <w:ind w:left="76"/>
            </w:pPr>
            <w:r>
              <w:rPr>
                <w:color w:val="242424"/>
              </w:rPr>
              <w:t>De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29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a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33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>anos</w:t>
            </w:r>
          </w:p>
        </w:tc>
        <w:tc>
          <w:tcPr>
            <w:tcW w:w="2410" w:type="dxa"/>
          </w:tcPr>
          <w:p w14:paraId="544F6DD9" w14:textId="08FD6ACF" w:rsidR="009B77C5" w:rsidRDefault="009B77C5" w:rsidP="009B77C5">
            <w:pPr>
              <w:pStyle w:val="TableParagraph"/>
              <w:ind w:left="776" w:right="762"/>
              <w:jc w:val="center"/>
            </w:pPr>
            <w:r>
              <w:rPr>
                <w:w w:val="110"/>
              </w:rPr>
              <w:t>513,0</w:t>
            </w:r>
            <w:r w:rsidR="00A04DD5">
              <w:rPr>
                <w:w w:val="110"/>
              </w:rPr>
              <w:t>4</w:t>
            </w:r>
          </w:p>
        </w:tc>
        <w:tc>
          <w:tcPr>
            <w:tcW w:w="2268" w:type="dxa"/>
          </w:tcPr>
          <w:p w14:paraId="0635FB59" w14:textId="77777777" w:rsidR="009B77C5" w:rsidRDefault="009B77C5" w:rsidP="009B77C5">
            <w:pPr>
              <w:pStyle w:val="TableParagraph"/>
              <w:ind w:left="706" w:right="694"/>
              <w:jc w:val="center"/>
            </w:pPr>
            <w:r>
              <w:t>700,22</w:t>
            </w:r>
          </w:p>
        </w:tc>
        <w:tc>
          <w:tcPr>
            <w:tcW w:w="1821" w:type="dxa"/>
          </w:tcPr>
          <w:p w14:paraId="5FF82CD1" w14:textId="77777777" w:rsidR="009B77C5" w:rsidRDefault="009B77C5" w:rsidP="009B77C5">
            <w:pPr>
              <w:pStyle w:val="TableParagraph"/>
              <w:ind w:left="653"/>
            </w:pPr>
            <w:r>
              <w:t>800,09</w:t>
            </w:r>
          </w:p>
        </w:tc>
        <w:tc>
          <w:tcPr>
            <w:tcW w:w="1865" w:type="dxa"/>
          </w:tcPr>
          <w:p w14:paraId="4EDC4390" w14:textId="77777777" w:rsidR="009B77C5" w:rsidRDefault="009B77C5" w:rsidP="009B77C5">
            <w:pPr>
              <w:pStyle w:val="TableParagraph"/>
              <w:ind w:left="514"/>
            </w:pPr>
            <w:r>
              <w:t>1.004,32</w:t>
            </w:r>
          </w:p>
        </w:tc>
      </w:tr>
      <w:tr w:rsidR="009B77C5" w14:paraId="4FFF66D3" w14:textId="77777777" w:rsidTr="00832C8A">
        <w:trPr>
          <w:trHeight w:val="230"/>
        </w:trPr>
        <w:tc>
          <w:tcPr>
            <w:tcW w:w="2147" w:type="dxa"/>
          </w:tcPr>
          <w:p w14:paraId="1952EF34" w14:textId="77777777" w:rsidR="009B77C5" w:rsidRDefault="009B77C5" w:rsidP="009B77C5">
            <w:pPr>
              <w:pStyle w:val="TableParagraph"/>
              <w:ind w:left="76"/>
            </w:pPr>
            <w:r>
              <w:rPr>
                <w:color w:val="242424"/>
              </w:rPr>
              <w:t>De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34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a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38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>anos</w:t>
            </w:r>
          </w:p>
        </w:tc>
        <w:tc>
          <w:tcPr>
            <w:tcW w:w="2410" w:type="dxa"/>
          </w:tcPr>
          <w:p w14:paraId="1DAF5DA8" w14:textId="72759120" w:rsidR="009B77C5" w:rsidRDefault="009B77C5" w:rsidP="009B77C5">
            <w:pPr>
              <w:pStyle w:val="TableParagraph"/>
              <w:ind w:left="776" w:right="762"/>
              <w:jc w:val="center"/>
            </w:pPr>
            <w:r>
              <w:rPr>
                <w:w w:val="110"/>
              </w:rPr>
              <w:t>526,5</w:t>
            </w:r>
            <w:r w:rsidR="00A04DD5">
              <w:rPr>
                <w:w w:val="110"/>
              </w:rPr>
              <w:t>2</w:t>
            </w:r>
          </w:p>
        </w:tc>
        <w:tc>
          <w:tcPr>
            <w:tcW w:w="2268" w:type="dxa"/>
          </w:tcPr>
          <w:p w14:paraId="6BA8BF9C" w14:textId="77777777" w:rsidR="009B77C5" w:rsidRDefault="009B77C5" w:rsidP="009B77C5">
            <w:pPr>
              <w:pStyle w:val="TableParagraph"/>
              <w:ind w:left="706" w:right="694"/>
              <w:jc w:val="center"/>
            </w:pPr>
            <w:r>
              <w:t>718,46</w:t>
            </w:r>
          </w:p>
        </w:tc>
        <w:tc>
          <w:tcPr>
            <w:tcW w:w="1821" w:type="dxa"/>
          </w:tcPr>
          <w:p w14:paraId="43CBABBF" w14:textId="77777777" w:rsidR="009B77C5" w:rsidRDefault="009B77C5" w:rsidP="009B77C5">
            <w:pPr>
              <w:pStyle w:val="TableParagraph"/>
              <w:ind w:left="653"/>
            </w:pPr>
            <w:r>
              <w:t>820,90</w:t>
            </w:r>
          </w:p>
        </w:tc>
        <w:tc>
          <w:tcPr>
            <w:tcW w:w="1865" w:type="dxa"/>
          </w:tcPr>
          <w:p w14:paraId="7788A3C3" w14:textId="77777777" w:rsidR="009B77C5" w:rsidRDefault="009B77C5" w:rsidP="009B77C5">
            <w:pPr>
              <w:pStyle w:val="TableParagraph"/>
              <w:ind w:left="514"/>
            </w:pPr>
            <w:r>
              <w:t>1.030,49</w:t>
            </w:r>
          </w:p>
        </w:tc>
      </w:tr>
      <w:tr w:rsidR="009B77C5" w14:paraId="5D8C9652" w14:textId="77777777" w:rsidTr="00832C8A">
        <w:trPr>
          <w:trHeight w:val="230"/>
        </w:trPr>
        <w:tc>
          <w:tcPr>
            <w:tcW w:w="2147" w:type="dxa"/>
          </w:tcPr>
          <w:p w14:paraId="14189794" w14:textId="77777777" w:rsidR="009B77C5" w:rsidRDefault="009B77C5" w:rsidP="009B77C5">
            <w:pPr>
              <w:pStyle w:val="TableParagraph"/>
              <w:ind w:left="76"/>
            </w:pPr>
            <w:r>
              <w:rPr>
                <w:color w:val="242424"/>
              </w:rPr>
              <w:t>De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39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a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43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>anos</w:t>
            </w:r>
          </w:p>
        </w:tc>
        <w:tc>
          <w:tcPr>
            <w:tcW w:w="2410" w:type="dxa"/>
          </w:tcPr>
          <w:p w14:paraId="0E7BC3F6" w14:textId="77777777" w:rsidR="009B77C5" w:rsidRDefault="009B77C5" w:rsidP="009B77C5">
            <w:pPr>
              <w:pStyle w:val="TableParagraph"/>
              <w:ind w:left="776" w:right="762"/>
              <w:jc w:val="center"/>
            </w:pPr>
            <w:r>
              <w:rPr>
                <w:w w:val="110"/>
              </w:rPr>
              <w:t>636,64</w:t>
            </w:r>
          </w:p>
        </w:tc>
        <w:tc>
          <w:tcPr>
            <w:tcW w:w="2268" w:type="dxa"/>
          </w:tcPr>
          <w:p w14:paraId="3D197AE0" w14:textId="77777777" w:rsidR="009B77C5" w:rsidRDefault="009B77C5" w:rsidP="009B77C5">
            <w:pPr>
              <w:pStyle w:val="TableParagraph"/>
              <w:ind w:left="707" w:right="694"/>
              <w:jc w:val="center"/>
            </w:pPr>
            <w:r>
              <w:t>868,95</w:t>
            </w:r>
          </w:p>
        </w:tc>
        <w:tc>
          <w:tcPr>
            <w:tcW w:w="1821" w:type="dxa"/>
          </w:tcPr>
          <w:p w14:paraId="158BBA4B" w14:textId="77777777" w:rsidR="009B77C5" w:rsidRDefault="009B77C5" w:rsidP="009B77C5">
            <w:pPr>
              <w:pStyle w:val="TableParagraph"/>
              <w:ind w:left="653"/>
            </w:pPr>
            <w:r>
              <w:t>971,89</w:t>
            </w:r>
          </w:p>
        </w:tc>
        <w:tc>
          <w:tcPr>
            <w:tcW w:w="1865" w:type="dxa"/>
          </w:tcPr>
          <w:p w14:paraId="2C769DB3" w14:textId="77777777" w:rsidR="009B77C5" w:rsidRDefault="009B77C5" w:rsidP="009B77C5">
            <w:pPr>
              <w:pStyle w:val="TableParagraph"/>
              <w:ind w:left="514"/>
            </w:pPr>
            <w:r>
              <w:t>1.192,93</w:t>
            </w:r>
          </w:p>
        </w:tc>
      </w:tr>
      <w:tr w:rsidR="009B77C5" w14:paraId="1D90E9A5" w14:textId="77777777" w:rsidTr="00832C8A">
        <w:trPr>
          <w:trHeight w:val="230"/>
        </w:trPr>
        <w:tc>
          <w:tcPr>
            <w:tcW w:w="2147" w:type="dxa"/>
          </w:tcPr>
          <w:p w14:paraId="756FADC3" w14:textId="77777777" w:rsidR="009B77C5" w:rsidRDefault="009B77C5" w:rsidP="009B77C5">
            <w:pPr>
              <w:pStyle w:val="TableParagraph"/>
              <w:ind w:left="76"/>
            </w:pPr>
            <w:r>
              <w:rPr>
                <w:color w:val="242424"/>
              </w:rPr>
              <w:t>De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44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a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48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>anos</w:t>
            </w:r>
          </w:p>
        </w:tc>
        <w:tc>
          <w:tcPr>
            <w:tcW w:w="2410" w:type="dxa"/>
          </w:tcPr>
          <w:p w14:paraId="586A1A35" w14:textId="77777777" w:rsidR="009B77C5" w:rsidRDefault="009B77C5" w:rsidP="009B77C5">
            <w:pPr>
              <w:pStyle w:val="TableParagraph"/>
              <w:ind w:left="776" w:right="762"/>
              <w:jc w:val="center"/>
            </w:pPr>
            <w:r>
              <w:rPr>
                <w:w w:val="110"/>
              </w:rPr>
              <w:t>776,37</w:t>
            </w:r>
          </w:p>
        </w:tc>
        <w:tc>
          <w:tcPr>
            <w:tcW w:w="2268" w:type="dxa"/>
          </w:tcPr>
          <w:p w14:paraId="797C5391" w14:textId="77777777" w:rsidR="009B77C5" w:rsidRDefault="009B77C5" w:rsidP="009B77C5">
            <w:pPr>
              <w:pStyle w:val="TableParagraph"/>
              <w:ind w:left="707" w:right="694"/>
              <w:jc w:val="center"/>
            </w:pPr>
            <w:r>
              <w:t xml:space="preserve"> 1.059,64</w:t>
            </w:r>
          </w:p>
        </w:tc>
        <w:tc>
          <w:tcPr>
            <w:tcW w:w="1821" w:type="dxa"/>
          </w:tcPr>
          <w:p w14:paraId="319EEC98" w14:textId="77777777" w:rsidR="009B77C5" w:rsidRDefault="009B77C5" w:rsidP="009B77C5">
            <w:pPr>
              <w:pStyle w:val="TableParagraph"/>
              <w:ind w:left="426" w:right="255"/>
            </w:pPr>
            <w:r>
              <w:t xml:space="preserve">  1.066,79</w:t>
            </w:r>
          </w:p>
        </w:tc>
        <w:tc>
          <w:tcPr>
            <w:tcW w:w="1865" w:type="dxa"/>
          </w:tcPr>
          <w:p w14:paraId="38E75411" w14:textId="77777777" w:rsidR="009B77C5" w:rsidRDefault="009B77C5" w:rsidP="009B77C5">
            <w:pPr>
              <w:pStyle w:val="TableParagraph"/>
              <w:ind w:left="514"/>
            </w:pPr>
            <w:r>
              <w:t>1.289,59</w:t>
            </w:r>
          </w:p>
        </w:tc>
      </w:tr>
      <w:tr w:rsidR="009B77C5" w14:paraId="29C961DE" w14:textId="77777777" w:rsidTr="00832C8A">
        <w:trPr>
          <w:trHeight w:val="230"/>
        </w:trPr>
        <w:tc>
          <w:tcPr>
            <w:tcW w:w="2147" w:type="dxa"/>
          </w:tcPr>
          <w:p w14:paraId="5B600DC5" w14:textId="77777777" w:rsidR="009B77C5" w:rsidRDefault="009B77C5" w:rsidP="009B77C5">
            <w:pPr>
              <w:pStyle w:val="TableParagraph"/>
              <w:ind w:left="76"/>
            </w:pPr>
            <w:r>
              <w:rPr>
                <w:color w:val="242424"/>
              </w:rPr>
              <w:t>De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49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a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53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>anos</w:t>
            </w:r>
          </w:p>
        </w:tc>
        <w:tc>
          <w:tcPr>
            <w:tcW w:w="2410" w:type="dxa"/>
          </w:tcPr>
          <w:p w14:paraId="0EFD2C91" w14:textId="77777777" w:rsidR="009B77C5" w:rsidRDefault="009B77C5" w:rsidP="009B77C5">
            <w:pPr>
              <w:pStyle w:val="TableParagraph"/>
              <w:ind w:left="773" w:right="764"/>
              <w:jc w:val="center"/>
            </w:pPr>
            <w:r>
              <w:rPr>
                <w:w w:val="110"/>
              </w:rPr>
              <w:t>930,28</w:t>
            </w:r>
          </w:p>
        </w:tc>
        <w:tc>
          <w:tcPr>
            <w:tcW w:w="2268" w:type="dxa"/>
          </w:tcPr>
          <w:p w14:paraId="21A35CAB" w14:textId="77777777" w:rsidR="009B77C5" w:rsidRDefault="009B77C5" w:rsidP="009B77C5">
            <w:pPr>
              <w:pStyle w:val="TableParagraph"/>
              <w:ind w:left="0" w:right="708"/>
              <w:jc w:val="right"/>
            </w:pPr>
            <w:r>
              <w:t>1.269,55</w:t>
            </w:r>
          </w:p>
        </w:tc>
        <w:tc>
          <w:tcPr>
            <w:tcW w:w="1821" w:type="dxa"/>
          </w:tcPr>
          <w:p w14:paraId="1326C31F" w14:textId="77777777" w:rsidR="009B77C5" w:rsidRDefault="009B77C5" w:rsidP="009B77C5">
            <w:pPr>
              <w:pStyle w:val="TableParagraph"/>
              <w:ind w:left="0" w:right="557"/>
              <w:jc w:val="right"/>
            </w:pPr>
            <w:r>
              <w:t xml:space="preserve">     1.260,56</w:t>
            </w:r>
          </w:p>
        </w:tc>
        <w:tc>
          <w:tcPr>
            <w:tcW w:w="1865" w:type="dxa"/>
          </w:tcPr>
          <w:p w14:paraId="51183C2D" w14:textId="77777777" w:rsidR="009B77C5" w:rsidRDefault="009B77C5" w:rsidP="009B77C5">
            <w:pPr>
              <w:pStyle w:val="TableParagraph"/>
              <w:ind w:left="423"/>
            </w:pPr>
            <w:r>
              <w:t xml:space="preserve">  1.512,38</w:t>
            </w:r>
          </w:p>
        </w:tc>
      </w:tr>
      <w:tr w:rsidR="009B77C5" w14:paraId="47518C25" w14:textId="77777777" w:rsidTr="00832C8A">
        <w:trPr>
          <w:trHeight w:val="230"/>
        </w:trPr>
        <w:tc>
          <w:tcPr>
            <w:tcW w:w="2147" w:type="dxa"/>
          </w:tcPr>
          <w:p w14:paraId="2DBC3B1F" w14:textId="77777777" w:rsidR="009B77C5" w:rsidRDefault="009B77C5" w:rsidP="009B77C5">
            <w:pPr>
              <w:pStyle w:val="TableParagraph"/>
              <w:ind w:left="76"/>
            </w:pPr>
            <w:r>
              <w:rPr>
                <w:color w:val="242424"/>
              </w:rPr>
              <w:t>De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54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a</w:t>
            </w:r>
            <w:r>
              <w:rPr>
                <w:color w:val="242424"/>
                <w:spacing w:val="-2"/>
              </w:rPr>
              <w:t xml:space="preserve"> </w:t>
            </w:r>
            <w:r>
              <w:rPr>
                <w:color w:val="242424"/>
              </w:rPr>
              <w:t>58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>anos</w:t>
            </w:r>
          </w:p>
        </w:tc>
        <w:tc>
          <w:tcPr>
            <w:tcW w:w="2410" w:type="dxa"/>
          </w:tcPr>
          <w:p w14:paraId="2934D3F4" w14:textId="77777777" w:rsidR="009B77C5" w:rsidRDefault="009B77C5" w:rsidP="009B77C5">
            <w:pPr>
              <w:pStyle w:val="TableParagraph"/>
              <w:ind w:left="773" w:right="764"/>
              <w:jc w:val="center"/>
            </w:pPr>
            <w:r>
              <w:t>1.046,10</w:t>
            </w:r>
          </w:p>
        </w:tc>
        <w:tc>
          <w:tcPr>
            <w:tcW w:w="2268" w:type="dxa"/>
          </w:tcPr>
          <w:p w14:paraId="6AB3FA40" w14:textId="77777777" w:rsidR="009B77C5" w:rsidRDefault="009B77C5" w:rsidP="009B77C5">
            <w:pPr>
              <w:pStyle w:val="TableParagraph"/>
              <w:ind w:left="0" w:right="708"/>
              <w:jc w:val="right"/>
            </w:pPr>
            <w:r>
              <w:t>1.427,82</w:t>
            </w:r>
          </w:p>
        </w:tc>
        <w:tc>
          <w:tcPr>
            <w:tcW w:w="1821" w:type="dxa"/>
          </w:tcPr>
          <w:p w14:paraId="15945573" w14:textId="77777777" w:rsidR="009B77C5" w:rsidRDefault="009B77C5" w:rsidP="009B77C5">
            <w:pPr>
              <w:pStyle w:val="TableParagraph"/>
              <w:ind w:left="0" w:right="557"/>
              <w:jc w:val="right"/>
            </w:pPr>
            <w:r>
              <w:t>1.347,34</w:t>
            </w:r>
          </w:p>
        </w:tc>
        <w:tc>
          <w:tcPr>
            <w:tcW w:w="1865" w:type="dxa"/>
          </w:tcPr>
          <w:p w14:paraId="769EDB57" w14:textId="77777777" w:rsidR="009B77C5" w:rsidRDefault="009B77C5" w:rsidP="009B77C5">
            <w:pPr>
              <w:pStyle w:val="TableParagraph"/>
              <w:ind w:left="423"/>
            </w:pPr>
            <w:r>
              <w:t xml:space="preserve">  1.616,33 </w:t>
            </w:r>
          </w:p>
        </w:tc>
      </w:tr>
      <w:tr w:rsidR="009B77C5" w14:paraId="1697D02C" w14:textId="77777777" w:rsidTr="00832C8A">
        <w:trPr>
          <w:trHeight w:val="419"/>
        </w:trPr>
        <w:tc>
          <w:tcPr>
            <w:tcW w:w="2147" w:type="dxa"/>
          </w:tcPr>
          <w:p w14:paraId="1E7A44E1" w14:textId="77777777" w:rsidR="009B77C5" w:rsidRDefault="009B77C5" w:rsidP="009B77C5">
            <w:pPr>
              <w:pStyle w:val="TableParagraph"/>
              <w:spacing w:line="229" w:lineRule="exact"/>
              <w:ind w:left="76"/>
            </w:pPr>
            <w:r>
              <w:rPr>
                <w:color w:val="242424"/>
              </w:rPr>
              <w:t>Acima</w:t>
            </w:r>
            <w:r>
              <w:rPr>
                <w:color w:val="242424"/>
                <w:spacing w:val="-6"/>
              </w:rPr>
              <w:t xml:space="preserve"> </w:t>
            </w:r>
            <w:r>
              <w:rPr>
                <w:color w:val="242424"/>
              </w:rPr>
              <w:t>de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59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anos</w:t>
            </w:r>
          </w:p>
        </w:tc>
        <w:tc>
          <w:tcPr>
            <w:tcW w:w="2410" w:type="dxa"/>
          </w:tcPr>
          <w:p w14:paraId="53B1329F" w14:textId="77777777" w:rsidR="009B77C5" w:rsidRDefault="009B77C5" w:rsidP="009B77C5">
            <w:pPr>
              <w:pStyle w:val="TableParagraph"/>
              <w:spacing w:line="229" w:lineRule="exact"/>
              <w:ind w:left="710"/>
            </w:pPr>
            <w:r>
              <w:rPr>
                <w:w w:val="110"/>
              </w:rPr>
              <w:t xml:space="preserve">  1.877,36</w:t>
            </w:r>
          </w:p>
        </w:tc>
        <w:tc>
          <w:tcPr>
            <w:tcW w:w="2268" w:type="dxa"/>
          </w:tcPr>
          <w:p w14:paraId="4FEFD128" w14:textId="77777777" w:rsidR="009B77C5" w:rsidRDefault="009B77C5" w:rsidP="009B77C5">
            <w:pPr>
              <w:pStyle w:val="TableParagraph"/>
              <w:spacing w:line="229" w:lineRule="exact"/>
              <w:ind w:left="0" w:right="708"/>
              <w:jc w:val="right"/>
            </w:pPr>
            <w:r>
              <w:t>2.562,03</w:t>
            </w:r>
          </w:p>
        </w:tc>
        <w:tc>
          <w:tcPr>
            <w:tcW w:w="1821" w:type="dxa"/>
          </w:tcPr>
          <w:p w14:paraId="3E37CBBD" w14:textId="77777777" w:rsidR="009B77C5" w:rsidRDefault="009B77C5" w:rsidP="009B77C5">
            <w:pPr>
              <w:pStyle w:val="TableParagraph"/>
              <w:spacing w:line="229" w:lineRule="exact"/>
              <w:ind w:left="0" w:right="557"/>
              <w:jc w:val="right"/>
            </w:pPr>
            <w:r>
              <w:t>2.458,54</w:t>
            </w:r>
          </w:p>
        </w:tc>
        <w:tc>
          <w:tcPr>
            <w:tcW w:w="1865" w:type="dxa"/>
          </w:tcPr>
          <w:p w14:paraId="7D8FF430" w14:textId="77777777" w:rsidR="009B77C5" w:rsidRDefault="009B77C5" w:rsidP="009B77C5">
            <w:pPr>
              <w:pStyle w:val="TableParagraph"/>
              <w:ind w:left="423"/>
            </w:pPr>
            <w:r>
              <w:t xml:space="preserve">  2.991,36</w:t>
            </w:r>
          </w:p>
        </w:tc>
      </w:tr>
      <w:tr w:rsidR="009B77C5" w14:paraId="18027CC9" w14:textId="77777777" w:rsidTr="00832C8A">
        <w:trPr>
          <w:trHeight w:val="232"/>
        </w:trPr>
        <w:tc>
          <w:tcPr>
            <w:tcW w:w="2147" w:type="dxa"/>
          </w:tcPr>
          <w:p w14:paraId="5919EFD7" w14:textId="77777777" w:rsidR="009B77C5" w:rsidRDefault="009B77C5" w:rsidP="009B77C5">
            <w:pPr>
              <w:pStyle w:val="TableParagraph"/>
              <w:spacing w:line="212" w:lineRule="exact"/>
              <w:ind w:left="59"/>
            </w:pPr>
            <w:r>
              <w:rPr>
                <w:color w:val="933634"/>
              </w:rPr>
              <w:t>Remoção</w:t>
            </w:r>
            <w:r>
              <w:rPr>
                <w:color w:val="933634"/>
                <w:spacing w:val="-8"/>
              </w:rPr>
              <w:t xml:space="preserve"> </w:t>
            </w:r>
            <w:r>
              <w:rPr>
                <w:color w:val="933634"/>
              </w:rPr>
              <w:t>-</w:t>
            </w:r>
            <w:r>
              <w:rPr>
                <w:color w:val="933634"/>
                <w:spacing w:val="-5"/>
              </w:rPr>
              <w:t xml:space="preserve"> </w:t>
            </w:r>
            <w:r>
              <w:rPr>
                <w:color w:val="933634"/>
              </w:rPr>
              <w:t>SOS</w:t>
            </w:r>
            <w:r>
              <w:rPr>
                <w:color w:val="933634"/>
                <w:spacing w:val="-6"/>
              </w:rPr>
              <w:t xml:space="preserve"> </w:t>
            </w:r>
            <w:r>
              <w:rPr>
                <w:color w:val="933634"/>
              </w:rPr>
              <w:t>UNIMED</w:t>
            </w:r>
          </w:p>
        </w:tc>
        <w:tc>
          <w:tcPr>
            <w:tcW w:w="8364" w:type="dxa"/>
            <w:gridSpan w:val="4"/>
          </w:tcPr>
          <w:p w14:paraId="5312EC5D" w14:textId="77777777" w:rsidR="009B77C5" w:rsidRDefault="009B77C5" w:rsidP="009B77C5">
            <w:pPr>
              <w:pStyle w:val="TableParagraph"/>
              <w:spacing w:line="212" w:lineRule="exact"/>
              <w:ind w:left="2485" w:right="2469"/>
              <w:jc w:val="center"/>
            </w:pPr>
            <w:r>
              <w:rPr>
                <w:color w:val="933634"/>
              </w:rPr>
              <w:t>Embutido</w:t>
            </w:r>
            <w:r>
              <w:rPr>
                <w:color w:val="933634"/>
                <w:spacing w:val="-10"/>
              </w:rPr>
              <w:t xml:space="preserve"> </w:t>
            </w:r>
            <w:r>
              <w:rPr>
                <w:color w:val="933634"/>
              </w:rPr>
              <w:t>no</w:t>
            </w:r>
            <w:r>
              <w:rPr>
                <w:color w:val="933634"/>
                <w:spacing w:val="-9"/>
              </w:rPr>
              <w:t xml:space="preserve"> </w:t>
            </w:r>
            <w:r>
              <w:rPr>
                <w:color w:val="933634"/>
              </w:rPr>
              <w:t>valor</w:t>
            </w:r>
            <w:r>
              <w:rPr>
                <w:color w:val="933634"/>
                <w:spacing w:val="-6"/>
              </w:rPr>
              <w:t xml:space="preserve"> </w:t>
            </w:r>
            <w:r>
              <w:rPr>
                <w:color w:val="933634"/>
              </w:rPr>
              <w:t>da</w:t>
            </w:r>
            <w:r>
              <w:rPr>
                <w:color w:val="933634"/>
                <w:spacing w:val="-10"/>
              </w:rPr>
              <w:t xml:space="preserve"> </w:t>
            </w:r>
            <w:r>
              <w:rPr>
                <w:color w:val="933634"/>
              </w:rPr>
              <w:t>mensalidade</w:t>
            </w:r>
          </w:p>
        </w:tc>
      </w:tr>
      <w:tr w:rsidR="009B77C5" w14:paraId="6451DFCC" w14:textId="77777777" w:rsidTr="00832C8A">
        <w:trPr>
          <w:trHeight w:val="230"/>
        </w:trPr>
        <w:tc>
          <w:tcPr>
            <w:tcW w:w="2147" w:type="dxa"/>
          </w:tcPr>
          <w:p w14:paraId="3279EC0F" w14:textId="77777777" w:rsidR="009B77C5" w:rsidRDefault="009B77C5" w:rsidP="009B77C5">
            <w:pPr>
              <w:pStyle w:val="TableParagraph"/>
              <w:ind w:left="424"/>
            </w:pPr>
            <w:r>
              <w:rPr>
                <w:color w:val="933634"/>
              </w:rPr>
              <w:t>Unimed</w:t>
            </w:r>
            <w:r>
              <w:rPr>
                <w:color w:val="933634"/>
                <w:spacing w:val="-7"/>
              </w:rPr>
              <w:t xml:space="preserve"> </w:t>
            </w:r>
            <w:r>
              <w:rPr>
                <w:color w:val="933634"/>
              </w:rPr>
              <w:t>Odonto</w:t>
            </w:r>
          </w:p>
        </w:tc>
        <w:tc>
          <w:tcPr>
            <w:tcW w:w="8364" w:type="dxa"/>
            <w:gridSpan w:val="4"/>
          </w:tcPr>
          <w:p w14:paraId="0A61C867" w14:textId="77777777" w:rsidR="009B77C5" w:rsidRDefault="009B77C5" w:rsidP="009B77C5">
            <w:pPr>
              <w:pStyle w:val="TableParagraph"/>
              <w:ind w:left="2485" w:right="2468"/>
              <w:jc w:val="center"/>
            </w:pPr>
            <w:r>
              <w:rPr>
                <w:color w:val="933634"/>
              </w:rPr>
              <w:t>R$</w:t>
            </w:r>
            <w:r>
              <w:rPr>
                <w:color w:val="933634"/>
                <w:spacing w:val="-1"/>
              </w:rPr>
              <w:t xml:space="preserve"> </w:t>
            </w:r>
            <w:r>
              <w:rPr>
                <w:color w:val="933634"/>
              </w:rPr>
              <w:t>41,73</w:t>
            </w:r>
          </w:p>
        </w:tc>
      </w:tr>
    </w:tbl>
    <w:p w14:paraId="340380C8" w14:textId="77777777" w:rsidR="003F70D5" w:rsidRDefault="009B77C5">
      <w:pPr>
        <w:pStyle w:val="Corpodetexto"/>
      </w:pPr>
      <w:r>
        <w:rPr>
          <w:color w:val="1F4D79"/>
        </w:rPr>
        <w:t>Produtos</w:t>
      </w:r>
      <w:r>
        <w:rPr>
          <w:color w:val="1F4D79"/>
          <w:spacing w:val="-7"/>
        </w:rPr>
        <w:t xml:space="preserve"> </w:t>
      </w:r>
      <w:r>
        <w:rPr>
          <w:color w:val="1F4D79"/>
        </w:rPr>
        <w:t>regulamentados</w:t>
      </w:r>
      <w:r>
        <w:rPr>
          <w:color w:val="1F4D79"/>
          <w:spacing w:val="-6"/>
        </w:rPr>
        <w:t xml:space="preserve"> </w:t>
      </w:r>
      <w:r>
        <w:rPr>
          <w:color w:val="1F4D79"/>
        </w:rPr>
        <w:t>de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acordo</w:t>
      </w:r>
      <w:r>
        <w:rPr>
          <w:color w:val="1F4D79"/>
          <w:spacing w:val="-6"/>
        </w:rPr>
        <w:t xml:space="preserve"> </w:t>
      </w:r>
      <w:r>
        <w:rPr>
          <w:color w:val="1F4D79"/>
        </w:rPr>
        <w:t>com</w:t>
      </w:r>
      <w:r>
        <w:rPr>
          <w:color w:val="1F4D79"/>
          <w:spacing w:val="-5"/>
        </w:rPr>
        <w:t xml:space="preserve"> </w:t>
      </w:r>
      <w:r>
        <w:rPr>
          <w:color w:val="1F4D79"/>
        </w:rPr>
        <w:t>a</w:t>
      </w:r>
      <w:r>
        <w:rPr>
          <w:color w:val="1F4D79"/>
          <w:spacing w:val="-9"/>
        </w:rPr>
        <w:t xml:space="preserve"> </w:t>
      </w:r>
      <w:r>
        <w:rPr>
          <w:color w:val="1F4D79"/>
        </w:rPr>
        <w:t>Lei</w:t>
      </w:r>
      <w:r>
        <w:rPr>
          <w:color w:val="1F4D79"/>
          <w:spacing w:val="-7"/>
        </w:rPr>
        <w:t xml:space="preserve"> </w:t>
      </w:r>
      <w:r>
        <w:rPr>
          <w:color w:val="1F4D79"/>
        </w:rPr>
        <w:t>nº</w:t>
      </w:r>
      <w:r>
        <w:rPr>
          <w:color w:val="1F4D79"/>
          <w:spacing w:val="-8"/>
        </w:rPr>
        <w:t xml:space="preserve"> </w:t>
      </w:r>
      <w:r>
        <w:rPr>
          <w:color w:val="1F4D79"/>
        </w:rPr>
        <w:t>9.656,</w:t>
      </w:r>
      <w:r>
        <w:rPr>
          <w:color w:val="1F4D79"/>
          <w:spacing w:val="-5"/>
        </w:rPr>
        <w:t xml:space="preserve"> </w:t>
      </w:r>
      <w:r>
        <w:rPr>
          <w:color w:val="1F4D79"/>
        </w:rPr>
        <w:t>de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03</w:t>
      </w:r>
      <w:r>
        <w:rPr>
          <w:color w:val="1F4D79"/>
          <w:spacing w:val="-5"/>
        </w:rPr>
        <w:t xml:space="preserve"> </w:t>
      </w:r>
      <w:r>
        <w:rPr>
          <w:color w:val="1F4D79"/>
        </w:rPr>
        <w:t>de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junho</w:t>
      </w:r>
      <w:r>
        <w:rPr>
          <w:color w:val="1F4D79"/>
          <w:spacing w:val="-7"/>
        </w:rPr>
        <w:t xml:space="preserve"> </w:t>
      </w:r>
      <w:r>
        <w:rPr>
          <w:color w:val="1F4D79"/>
        </w:rPr>
        <w:t>de</w:t>
      </w:r>
      <w:r>
        <w:rPr>
          <w:color w:val="1F4D79"/>
          <w:spacing w:val="-4"/>
        </w:rPr>
        <w:t xml:space="preserve"> </w:t>
      </w:r>
      <w:r>
        <w:rPr>
          <w:color w:val="1F4D79"/>
        </w:rPr>
        <w:t>1998.</w:t>
      </w:r>
    </w:p>
    <w:p w14:paraId="0570532C" w14:textId="77777777" w:rsidR="003F70D5" w:rsidRDefault="009B77C5">
      <w:pPr>
        <w:pStyle w:val="Corpodetexto"/>
      </w:pPr>
      <w:r>
        <w:rPr>
          <w:color w:val="3F3F3F"/>
        </w:rPr>
        <w:t>Próximo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reajuste: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JANEIRO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2024,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(independente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da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data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adesão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cada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empresa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interposta).</w:t>
      </w:r>
    </w:p>
    <w:p w14:paraId="413382A5" w14:textId="77777777" w:rsidR="003F70D5" w:rsidRDefault="009B77C5">
      <w:pPr>
        <w:pStyle w:val="Corpodetexto"/>
      </w:pPr>
      <w:r>
        <w:rPr>
          <w:color w:val="3F3F3F"/>
        </w:rPr>
        <w:t>A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variação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do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valor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da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mensalidade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em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decorrência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da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mudança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faixa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etária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será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automaticamente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obedecerá</w:t>
      </w:r>
      <w:r>
        <w:rPr>
          <w:color w:val="3F3F3F"/>
          <w:spacing w:val="-47"/>
        </w:rPr>
        <w:t xml:space="preserve"> </w:t>
      </w:r>
      <w:r>
        <w:rPr>
          <w:color w:val="3F3F3F"/>
        </w:rPr>
        <w:t>aos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valores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da tabela acima.</w:t>
      </w:r>
    </w:p>
    <w:tbl>
      <w:tblPr>
        <w:tblStyle w:val="TableNormal"/>
        <w:tblW w:w="0" w:type="auto"/>
        <w:tblInd w:w="123" w:type="dxa"/>
        <w:tblBorders>
          <w:top w:val="single" w:sz="2" w:space="0" w:color="1F3862"/>
          <w:left w:val="single" w:sz="2" w:space="0" w:color="1F3862"/>
          <w:bottom w:val="single" w:sz="2" w:space="0" w:color="1F3862"/>
          <w:right w:val="single" w:sz="2" w:space="0" w:color="1F3862"/>
          <w:insideH w:val="single" w:sz="2" w:space="0" w:color="1F3862"/>
          <w:insideV w:val="single" w:sz="2" w:space="0" w:color="1F3862"/>
        </w:tblBorders>
        <w:tblLayout w:type="fixed"/>
        <w:tblLook w:val="01E0" w:firstRow="1" w:lastRow="1" w:firstColumn="1" w:lastColumn="1" w:noHBand="0" w:noVBand="0"/>
      </w:tblPr>
      <w:tblGrid>
        <w:gridCol w:w="8544"/>
        <w:gridCol w:w="1805"/>
      </w:tblGrid>
      <w:tr w:rsidR="003F70D5" w14:paraId="754053C6" w14:textId="77777777">
        <w:trPr>
          <w:trHeight w:val="326"/>
        </w:trPr>
        <w:tc>
          <w:tcPr>
            <w:tcW w:w="8544" w:type="dxa"/>
            <w:shd w:val="clear" w:color="auto" w:fill="DDE9F6"/>
          </w:tcPr>
          <w:p w14:paraId="7027CE9A" w14:textId="77777777" w:rsidR="003F70D5" w:rsidRDefault="009B77C5">
            <w:pPr>
              <w:pStyle w:val="TableParagraph"/>
              <w:spacing w:before="52" w:line="254" w:lineRule="exact"/>
              <w:ind w:left="2779" w:right="2773"/>
              <w:jc w:val="center"/>
            </w:pPr>
            <w:r>
              <w:rPr>
                <w:color w:val="242424"/>
                <w:spacing w:val="-1"/>
              </w:rPr>
              <w:t>PROCEDIMENTOS</w:t>
            </w:r>
            <w:r>
              <w:rPr>
                <w:color w:val="242424"/>
                <w:spacing w:val="-7"/>
              </w:rPr>
              <w:t xml:space="preserve"> </w:t>
            </w:r>
            <w:r>
              <w:rPr>
                <w:color w:val="242424"/>
              </w:rPr>
              <w:t>/</w:t>
            </w:r>
            <w:r>
              <w:rPr>
                <w:color w:val="242424"/>
                <w:spacing w:val="-10"/>
              </w:rPr>
              <w:t xml:space="preserve"> </w:t>
            </w:r>
            <w:r>
              <w:rPr>
                <w:color w:val="242424"/>
              </w:rPr>
              <w:t>COBERTURAS</w:t>
            </w:r>
          </w:p>
        </w:tc>
        <w:tc>
          <w:tcPr>
            <w:tcW w:w="1805" w:type="dxa"/>
            <w:shd w:val="clear" w:color="auto" w:fill="DDE9F6"/>
          </w:tcPr>
          <w:p w14:paraId="422DE1E8" w14:textId="77777777" w:rsidR="003F70D5" w:rsidRDefault="009B77C5">
            <w:pPr>
              <w:pStyle w:val="TableParagraph"/>
              <w:spacing w:before="54" w:line="252" w:lineRule="exact"/>
              <w:ind w:left="375" w:right="369"/>
              <w:jc w:val="center"/>
            </w:pPr>
            <w:r>
              <w:rPr>
                <w:color w:val="242424"/>
              </w:rPr>
              <w:t>CARÊNCIAS</w:t>
            </w:r>
          </w:p>
        </w:tc>
      </w:tr>
      <w:tr w:rsidR="003F70D5" w14:paraId="32F58756" w14:textId="77777777">
        <w:trPr>
          <w:trHeight w:val="230"/>
        </w:trPr>
        <w:tc>
          <w:tcPr>
            <w:tcW w:w="8544" w:type="dxa"/>
          </w:tcPr>
          <w:p w14:paraId="3FDAD29C" w14:textId="77777777" w:rsidR="003F70D5" w:rsidRDefault="009B77C5">
            <w:pPr>
              <w:pStyle w:val="TableParagraph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Emergência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e</w:t>
            </w:r>
            <w:r>
              <w:rPr>
                <w:color w:val="232323"/>
                <w:spacing w:val="-1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Urgência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/</w:t>
            </w:r>
            <w:r>
              <w:rPr>
                <w:color w:val="232323"/>
                <w:spacing w:val="-2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Acidente</w:t>
            </w:r>
            <w:r>
              <w:rPr>
                <w:color w:val="232323"/>
                <w:spacing w:val="-5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Pessoais</w:t>
            </w:r>
          </w:p>
        </w:tc>
        <w:tc>
          <w:tcPr>
            <w:tcW w:w="1805" w:type="dxa"/>
          </w:tcPr>
          <w:p w14:paraId="48CE71EE" w14:textId="77777777" w:rsidR="003F70D5" w:rsidRDefault="009B77C5">
            <w:pPr>
              <w:pStyle w:val="TableParagraph"/>
              <w:ind w:left="370" w:right="369"/>
              <w:jc w:val="center"/>
              <w:rPr>
                <w:sz w:val="20"/>
              </w:rPr>
            </w:pPr>
            <w:r>
              <w:rPr>
                <w:color w:val="232323"/>
                <w:w w:val="115"/>
                <w:sz w:val="20"/>
              </w:rPr>
              <w:t>24</w:t>
            </w:r>
            <w:r>
              <w:rPr>
                <w:color w:val="232323"/>
                <w:spacing w:val="-3"/>
                <w:w w:val="115"/>
                <w:sz w:val="20"/>
              </w:rPr>
              <w:t xml:space="preserve"> </w:t>
            </w:r>
            <w:r>
              <w:rPr>
                <w:color w:val="232323"/>
                <w:w w:val="115"/>
                <w:sz w:val="20"/>
              </w:rPr>
              <w:t>horas</w:t>
            </w:r>
          </w:p>
        </w:tc>
      </w:tr>
      <w:tr w:rsidR="003F70D5" w14:paraId="564E8F23" w14:textId="77777777">
        <w:trPr>
          <w:trHeight w:val="230"/>
        </w:trPr>
        <w:tc>
          <w:tcPr>
            <w:tcW w:w="8544" w:type="dxa"/>
          </w:tcPr>
          <w:p w14:paraId="1055B9D9" w14:textId="77777777" w:rsidR="003F70D5" w:rsidRDefault="009B77C5">
            <w:pPr>
              <w:pStyle w:val="TableParagraph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Consultas,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Análises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clínicas</w:t>
            </w:r>
            <w:r>
              <w:rPr>
                <w:color w:val="232323"/>
                <w:spacing w:val="1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e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RX.</w:t>
            </w:r>
          </w:p>
        </w:tc>
        <w:tc>
          <w:tcPr>
            <w:tcW w:w="1805" w:type="dxa"/>
          </w:tcPr>
          <w:p w14:paraId="43C777DF" w14:textId="77777777" w:rsidR="003F70D5" w:rsidRDefault="009B77C5">
            <w:pPr>
              <w:pStyle w:val="TableParagraph"/>
              <w:ind w:left="370" w:right="369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30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dias</w:t>
            </w:r>
          </w:p>
        </w:tc>
      </w:tr>
      <w:tr w:rsidR="003F70D5" w14:paraId="1315F43A" w14:textId="77777777">
        <w:trPr>
          <w:trHeight w:val="227"/>
        </w:trPr>
        <w:tc>
          <w:tcPr>
            <w:tcW w:w="8544" w:type="dxa"/>
          </w:tcPr>
          <w:p w14:paraId="1ED6057D" w14:textId="77777777" w:rsidR="003F70D5" w:rsidRDefault="009B77C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Exames</w:t>
            </w:r>
            <w:r>
              <w:rPr>
                <w:color w:val="232323"/>
                <w:spacing w:val="-7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obstétrico-Radiológicos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contrastado</w:t>
            </w:r>
          </w:p>
        </w:tc>
        <w:tc>
          <w:tcPr>
            <w:tcW w:w="1805" w:type="dxa"/>
          </w:tcPr>
          <w:p w14:paraId="139D42BC" w14:textId="77777777" w:rsidR="003F70D5" w:rsidRDefault="009B77C5">
            <w:pPr>
              <w:pStyle w:val="TableParagraph"/>
              <w:spacing w:line="208" w:lineRule="exact"/>
              <w:ind w:left="369" w:right="369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120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dias</w:t>
            </w:r>
          </w:p>
        </w:tc>
      </w:tr>
      <w:tr w:rsidR="003F70D5" w14:paraId="1A29C40C" w14:textId="77777777">
        <w:trPr>
          <w:trHeight w:val="230"/>
        </w:trPr>
        <w:tc>
          <w:tcPr>
            <w:tcW w:w="8544" w:type="dxa"/>
          </w:tcPr>
          <w:p w14:paraId="4C4704F3" w14:textId="77777777" w:rsidR="003F70D5" w:rsidRDefault="009B77C5">
            <w:pPr>
              <w:pStyle w:val="TableParagraph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Procedimentos</w:t>
            </w:r>
            <w:r>
              <w:rPr>
                <w:color w:val="232323"/>
                <w:spacing w:val="-5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de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Diagnose/Internações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clínica.</w:t>
            </w:r>
          </w:p>
        </w:tc>
        <w:tc>
          <w:tcPr>
            <w:tcW w:w="1805" w:type="dxa"/>
          </w:tcPr>
          <w:p w14:paraId="5B95BABD" w14:textId="77777777" w:rsidR="003F70D5" w:rsidRDefault="009B77C5">
            <w:pPr>
              <w:pStyle w:val="TableParagraph"/>
              <w:ind w:left="369" w:right="369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180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dias</w:t>
            </w:r>
          </w:p>
        </w:tc>
      </w:tr>
      <w:tr w:rsidR="003F70D5" w14:paraId="6D61231A" w14:textId="77777777">
        <w:trPr>
          <w:trHeight w:val="230"/>
        </w:trPr>
        <w:tc>
          <w:tcPr>
            <w:tcW w:w="8544" w:type="dxa"/>
          </w:tcPr>
          <w:p w14:paraId="4F52BC9A" w14:textId="77777777" w:rsidR="003F70D5" w:rsidRDefault="009B77C5">
            <w:pPr>
              <w:pStyle w:val="TableParagraph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Acomodação em</w:t>
            </w:r>
            <w:r>
              <w:rPr>
                <w:color w:val="232323"/>
                <w:spacing w:val="-5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quarto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privativo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(exceto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UNIMED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FÁCIL)</w:t>
            </w:r>
          </w:p>
        </w:tc>
        <w:tc>
          <w:tcPr>
            <w:tcW w:w="1805" w:type="dxa"/>
          </w:tcPr>
          <w:p w14:paraId="341A3B49" w14:textId="77777777" w:rsidR="003F70D5" w:rsidRDefault="009B77C5">
            <w:pPr>
              <w:pStyle w:val="TableParagraph"/>
              <w:ind w:left="373" w:right="369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180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dias</w:t>
            </w:r>
          </w:p>
        </w:tc>
      </w:tr>
      <w:tr w:rsidR="003F70D5" w14:paraId="31310E0C" w14:textId="77777777">
        <w:trPr>
          <w:trHeight w:val="227"/>
        </w:trPr>
        <w:tc>
          <w:tcPr>
            <w:tcW w:w="8544" w:type="dxa"/>
          </w:tcPr>
          <w:p w14:paraId="428C9681" w14:textId="77777777" w:rsidR="003F70D5" w:rsidRDefault="009B77C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Tratamentos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e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internações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cirúrgicas</w:t>
            </w:r>
            <w:r>
              <w:rPr>
                <w:color w:val="232323"/>
                <w:spacing w:val="-1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|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Prótese e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órteses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ligadas</w:t>
            </w:r>
            <w:r>
              <w:rPr>
                <w:color w:val="232323"/>
                <w:spacing w:val="-2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ao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ato</w:t>
            </w:r>
            <w:r>
              <w:rPr>
                <w:color w:val="232323"/>
                <w:spacing w:val="-2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cirúrgico</w:t>
            </w:r>
          </w:p>
        </w:tc>
        <w:tc>
          <w:tcPr>
            <w:tcW w:w="1805" w:type="dxa"/>
          </w:tcPr>
          <w:p w14:paraId="2676A8A8" w14:textId="77777777" w:rsidR="003F70D5" w:rsidRDefault="009B77C5">
            <w:pPr>
              <w:pStyle w:val="TableParagraph"/>
              <w:spacing w:line="208" w:lineRule="exact"/>
              <w:ind w:left="369" w:right="369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180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dias</w:t>
            </w:r>
          </w:p>
        </w:tc>
      </w:tr>
      <w:tr w:rsidR="003F70D5" w14:paraId="31464BBA" w14:textId="77777777">
        <w:trPr>
          <w:trHeight w:val="230"/>
        </w:trPr>
        <w:tc>
          <w:tcPr>
            <w:tcW w:w="8544" w:type="dxa"/>
          </w:tcPr>
          <w:p w14:paraId="41F4B41B" w14:textId="77777777" w:rsidR="003F70D5" w:rsidRDefault="009B77C5">
            <w:pPr>
              <w:pStyle w:val="TableParagraph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Internações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psiquiátricas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e</w:t>
            </w:r>
            <w:r>
              <w:rPr>
                <w:color w:val="232323"/>
                <w:spacing w:val="-2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dependência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química,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assim</w:t>
            </w:r>
            <w:r>
              <w:rPr>
                <w:color w:val="232323"/>
                <w:spacing w:val="-2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como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Hospital/dia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psiquiátrico.</w:t>
            </w:r>
          </w:p>
        </w:tc>
        <w:tc>
          <w:tcPr>
            <w:tcW w:w="1805" w:type="dxa"/>
          </w:tcPr>
          <w:p w14:paraId="63AE502A" w14:textId="77777777" w:rsidR="003F70D5" w:rsidRDefault="009B77C5">
            <w:pPr>
              <w:pStyle w:val="TableParagraph"/>
              <w:ind w:left="369" w:right="369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180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dias</w:t>
            </w:r>
          </w:p>
        </w:tc>
      </w:tr>
      <w:tr w:rsidR="003F70D5" w14:paraId="79A96A65" w14:textId="77777777">
        <w:trPr>
          <w:trHeight w:val="230"/>
        </w:trPr>
        <w:tc>
          <w:tcPr>
            <w:tcW w:w="8544" w:type="dxa"/>
          </w:tcPr>
          <w:p w14:paraId="70D3EAB2" w14:textId="77777777" w:rsidR="003F70D5" w:rsidRDefault="009B77C5">
            <w:pPr>
              <w:pStyle w:val="TableParagraph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Cirurgia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de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obesidade</w:t>
            </w:r>
            <w:r>
              <w:rPr>
                <w:color w:val="232323"/>
                <w:spacing w:val="-2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mórbida e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cirurgia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refrativa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oftalmológica.</w:t>
            </w:r>
          </w:p>
        </w:tc>
        <w:tc>
          <w:tcPr>
            <w:tcW w:w="1805" w:type="dxa"/>
          </w:tcPr>
          <w:p w14:paraId="0CDF9D7D" w14:textId="77777777" w:rsidR="003F70D5" w:rsidRDefault="009B77C5">
            <w:pPr>
              <w:pStyle w:val="TableParagraph"/>
              <w:ind w:left="369" w:right="369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180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dias</w:t>
            </w:r>
          </w:p>
        </w:tc>
      </w:tr>
      <w:tr w:rsidR="003F70D5" w14:paraId="3E9C465A" w14:textId="77777777">
        <w:trPr>
          <w:trHeight w:val="230"/>
        </w:trPr>
        <w:tc>
          <w:tcPr>
            <w:tcW w:w="8544" w:type="dxa"/>
          </w:tcPr>
          <w:p w14:paraId="7363A86A" w14:textId="77777777" w:rsidR="003F70D5" w:rsidRDefault="009B77C5">
            <w:pPr>
              <w:pStyle w:val="TableParagraph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Cirurgia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Cardíaca,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procedimentos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diagnósticos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e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terapêuticos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em</w:t>
            </w:r>
            <w:r>
              <w:rPr>
                <w:color w:val="232323"/>
                <w:spacing w:val="-5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hemodinâmica.</w:t>
            </w:r>
          </w:p>
        </w:tc>
        <w:tc>
          <w:tcPr>
            <w:tcW w:w="1805" w:type="dxa"/>
          </w:tcPr>
          <w:p w14:paraId="5140D0EF" w14:textId="77777777" w:rsidR="003F70D5" w:rsidRDefault="009B77C5">
            <w:pPr>
              <w:pStyle w:val="TableParagraph"/>
              <w:ind w:left="369" w:right="369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180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dias</w:t>
            </w:r>
          </w:p>
        </w:tc>
      </w:tr>
      <w:tr w:rsidR="003F70D5" w14:paraId="71AE108D" w14:textId="77777777">
        <w:trPr>
          <w:trHeight w:val="230"/>
        </w:trPr>
        <w:tc>
          <w:tcPr>
            <w:tcW w:w="8544" w:type="dxa"/>
          </w:tcPr>
          <w:p w14:paraId="0C43C942" w14:textId="77777777" w:rsidR="003F70D5" w:rsidRDefault="009B77C5">
            <w:pPr>
              <w:pStyle w:val="TableParagraph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Transplante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de rim</w:t>
            </w:r>
            <w:r>
              <w:rPr>
                <w:color w:val="232323"/>
                <w:spacing w:val="1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e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córnea.</w:t>
            </w:r>
          </w:p>
        </w:tc>
        <w:tc>
          <w:tcPr>
            <w:tcW w:w="1805" w:type="dxa"/>
          </w:tcPr>
          <w:p w14:paraId="1F8CA54C" w14:textId="77777777" w:rsidR="003F70D5" w:rsidRDefault="009B77C5">
            <w:pPr>
              <w:pStyle w:val="TableParagraph"/>
              <w:ind w:left="369" w:right="369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180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dias</w:t>
            </w:r>
          </w:p>
        </w:tc>
      </w:tr>
      <w:tr w:rsidR="003F70D5" w14:paraId="2BB8DAD1" w14:textId="77777777">
        <w:trPr>
          <w:trHeight w:val="230"/>
        </w:trPr>
        <w:tc>
          <w:tcPr>
            <w:tcW w:w="8544" w:type="dxa"/>
          </w:tcPr>
          <w:p w14:paraId="3DBDD70D" w14:textId="77777777" w:rsidR="003F70D5" w:rsidRDefault="009B77C5">
            <w:pPr>
              <w:pStyle w:val="TableParagraph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Procedimentos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Obstétricos</w:t>
            </w:r>
            <w:r>
              <w:rPr>
                <w:color w:val="232323"/>
                <w:spacing w:val="-2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e</w:t>
            </w:r>
            <w:r>
              <w:rPr>
                <w:color w:val="232323"/>
                <w:spacing w:val="-4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Partos</w:t>
            </w:r>
          </w:p>
        </w:tc>
        <w:tc>
          <w:tcPr>
            <w:tcW w:w="1805" w:type="dxa"/>
          </w:tcPr>
          <w:p w14:paraId="36EFE1DE" w14:textId="77777777" w:rsidR="003F70D5" w:rsidRDefault="009B77C5">
            <w:pPr>
              <w:pStyle w:val="TableParagraph"/>
              <w:ind w:left="369" w:right="369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300</w:t>
            </w:r>
            <w:r>
              <w:rPr>
                <w:color w:val="232323"/>
                <w:spacing w:val="-3"/>
                <w:w w:val="110"/>
                <w:sz w:val="20"/>
              </w:rPr>
              <w:t xml:space="preserve"> </w:t>
            </w:r>
            <w:r>
              <w:rPr>
                <w:color w:val="232323"/>
                <w:w w:val="110"/>
                <w:sz w:val="20"/>
              </w:rPr>
              <w:t>dias</w:t>
            </w:r>
          </w:p>
        </w:tc>
      </w:tr>
      <w:tr w:rsidR="003F70D5" w14:paraId="429B5B38" w14:textId="77777777">
        <w:trPr>
          <w:trHeight w:val="230"/>
        </w:trPr>
        <w:tc>
          <w:tcPr>
            <w:tcW w:w="8544" w:type="dxa"/>
          </w:tcPr>
          <w:p w14:paraId="6DAF3D3E" w14:textId="77777777" w:rsidR="003F70D5" w:rsidRDefault="009B77C5">
            <w:pPr>
              <w:pStyle w:val="TableParagraph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Cobertura</w:t>
            </w:r>
            <w:r>
              <w:rPr>
                <w:color w:val="232323"/>
                <w:spacing w:val="-4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parcial</w:t>
            </w:r>
            <w:r>
              <w:rPr>
                <w:color w:val="232323"/>
                <w:spacing w:val="-4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temporário.</w:t>
            </w:r>
          </w:p>
        </w:tc>
        <w:tc>
          <w:tcPr>
            <w:tcW w:w="1805" w:type="dxa"/>
          </w:tcPr>
          <w:p w14:paraId="76CD7200" w14:textId="77777777" w:rsidR="003F70D5" w:rsidRDefault="009B77C5">
            <w:pPr>
              <w:pStyle w:val="TableParagraph"/>
              <w:ind w:left="368" w:right="369"/>
              <w:jc w:val="center"/>
              <w:rPr>
                <w:sz w:val="20"/>
              </w:rPr>
            </w:pPr>
            <w:r>
              <w:rPr>
                <w:color w:val="232323"/>
                <w:w w:val="115"/>
                <w:sz w:val="20"/>
              </w:rPr>
              <w:t>24</w:t>
            </w:r>
            <w:r>
              <w:rPr>
                <w:color w:val="232323"/>
                <w:spacing w:val="-1"/>
                <w:w w:val="115"/>
                <w:sz w:val="20"/>
              </w:rPr>
              <w:t xml:space="preserve"> </w:t>
            </w:r>
            <w:r>
              <w:rPr>
                <w:color w:val="232323"/>
                <w:w w:val="115"/>
                <w:sz w:val="20"/>
              </w:rPr>
              <w:t>Meses</w:t>
            </w:r>
          </w:p>
        </w:tc>
      </w:tr>
      <w:tr w:rsidR="003F70D5" w14:paraId="0E97E76A" w14:textId="77777777">
        <w:trPr>
          <w:trHeight w:val="3955"/>
        </w:trPr>
        <w:tc>
          <w:tcPr>
            <w:tcW w:w="10349" w:type="dxa"/>
            <w:gridSpan w:val="2"/>
          </w:tcPr>
          <w:p w14:paraId="5D073880" w14:textId="77777777" w:rsidR="003F70D5" w:rsidRDefault="009B77C5">
            <w:pPr>
              <w:pStyle w:val="TableParagraph"/>
              <w:spacing w:before="110" w:line="240" w:lineRule="auto"/>
              <w:ind w:left="74"/>
              <w:jc w:val="both"/>
              <w:rPr>
                <w:sz w:val="28"/>
              </w:rPr>
            </w:pPr>
            <w:r>
              <w:rPr>
                <w:color w:val="1F4D79"/>
                <w:w w:val="105"/>
                <w:sz w:val="28"/>
              </w:rPr>
              <w:t>Segmentação:</w:t>
            </w:r>
            <w:r>
              <w:rPr>
                <w:color w:val="1F4D79"/>
                <w:spacing w:val="-4"/>
                <w:w w:val="105"/>
                <w:sz w:val="28"/>
              </w:rPr>
              <w:t xml:space="preserve"> </w:t>
            </w:r>
            <w:r>
              <w:rPr>
                <w:color w:val="1F4D79"/>
                <w:w w:val="105"/>
                <w:sz w:val="28"/>
              </w:rPr>
              <w:t>AMBULATORIAL</w:t>
            </w:r>
            <w:r>
              <w:rPr>
                <w:color w:val="1F4D79"/>
                <w:spacing w:val="-7"/>
                <w:w w:val="105"/>
                <w:sz w:val="28"/>
              </w:rPr>
              <w:t xml:space="preserve"> </w:t>
            </w:r>
            <w:r>
              <w:rPr>
                <w:color w:val="1F4D79"/>
                <w:w w:val="105"/>
                <w:sz w:val="28"/>
              </w:rPr>
              <w:t>+</w:t>
            </w:r>
            <w:r>
              <w:rPr>
                <w:color w:val="1F4D79"/>
                <w:spacing w:val="-3"/>
                <w:w w:val="105"/>
                <w:sz w:val="28"/>
              </w:rPr>
              <w:t xml:space="preserve"> </w:t>
            </w:r>
            <w:r>
              <w:rPr>
                <w:color w:val="1F4D79"/>
                <w:w w:val="105"/>
                <w:sz w:val="28"/>
              </w:rPr>
              <w:t>HOSPITALAR</w:t>
            </w:r>
            <w:r>
              <w:rPr>
                <w:color w:val="1F4D79"/>
                <w:spacing w:val="-2"/>
                <w:w w:val="105"/>
                <w:sz w:val="28"/>
              </w:rPr>
              <w:t xml:space="preserve"> </w:t>
            </w:r>
            <w:r>
              <w:rPr>
                <w:color w:val="1F4D79"/>
                <w:w w:val="105"/>
                <w:sz w:val="28"/>
              </w:rPr>
              <w:t>COM</w:t>
            </w:r>
            <w:r>
              <w:rPr>
                <w:color w:val="1F4D79"/>
                <w:spacing w:val="-2"/>
                <w:w w:val="105"/>
                <w:sz w:val="28"/>
              </w:rPr>
              <w:t xml:space="preserve"> </w:t>
            </w:r>
            <w:r>
              <w:rPr>
                <w:color w:val="1F4D79"/>
                <w:w w:val="105"/>
                <w:sz w:val="28"/>
              </w:rPr>
              <w:t>OBSTETRICIA</w:t>
            </w:r>
          </w:p>
          <w:p w14:paraId="790F7970" w14:textId="0D3CD504" w:rsidR="003F70D5" w:rsidRDefault="009B77C5">
            <w:pPr>
              <w:pStyle w:val="TableParagraph"/>
              <w:spacing w:before="120" w:line="240" w:lineRule="auto"/>
              <w:ind w:left="74" w:right="56"/>
              <w:jc w:val="both"/>
              <w:rPr>
                <w:b/>
                <w:sz w:val="20"/>
              </w:rPr>
            </w:pPr>
            <w:r>
              <w:rPr>
                <w:color w:val="FFFFFF"/>
                <w:w w:val="105"/>
                <w:sz w:val="20"/>
                <w:shd w:val="clear" w:color="auto" w:fill="000080"/>
              </w:rPr>
              <w:t>UNIMED MIX:</w:t>
            </w:r>
            <w:r>
              <w:rPr>
                <w:color w:val="FFFFFF"/>
                <w:w w:val="105"/>
                <w:sz w:val="20"/>
              </w:rPr>
              <w:t xml:space="preserve"> </w:t>
            </w:r>
            <w:r>
              <w:rPr>
                <w:color w:val="3F3F3F"/>
                <w:w w:val="105"/>
                <w:sz w:val="20"/>
              </w:rPr>
              <w:t>Os serviços prestados pela UNIMED VITÓRIA, através de seus médicos cooperados e de rede própria ou</w:t>
            </w:r>
            <w:r>
              <w:rPr>
                <w:color w:val="3F3F3F"/>
                <w:spacing w:val="1"/>
                <w:w w:val="105"/>
                <w:sz w:val="20"/>
              </w:rPr>
              <w:t xml:space="preserve"> </w:t>
            </w:r>
            <w:r>
              <w:rPr>
                <w:color w:val="3F3F3F"/>
                <w:w w:val="110"/>
                <w:sz w:val="20"/>
              </w:rPr>
              <w:t>por ela credenciada, bem como todas as cooperativas médicas que integrem o Sistema Nacional UNIMED, terão</w:t>
            </w:r>
            <w:r>
              <w:rPr>
                <w:color w:val="3F3F3F"/>
                <w:spacing w:val="1"/>
                <w:w w:val="110"/>
                <w:sz w:val="20"/>
              </w:rPr>
              <w:t xml:space="preserve"> </w:t>
            </w:r>
            <w:r>
              <w:rPr>
                <w:color w:val="3F3F3F"/>
                <w:w w:val="110"/>
                <w:sz w:val="20"/>
              </w:rPr>
              <w:t xml:space="preserve">uma Co-Participação de 50% em consultas e exames limitados a </w:t>
            </w:r>
            <w:r>
              <w:rPr>
                <w:b/>
                <w:w w:val="110"/>
                <w:sz w:val="20"/>
                <w:u w:val="single"/>
                <w:shd w:val="clear" w:color="auto" w:fill="FFFF00"/>
              </w:rPr>
              <w:t>R$</w:t>
            </w:r>
            <w:r w:rsidR="00564444">
              <w:rPr>
                <w:b/>
                <w:w w:val="110"/>
                <w:sz w:val="20"/>
                <w:u w:val="single"/>
                <w:shd w:val="clear" w:color="auto" w:fill="FFFF00"/>
              </w:rPr>
              <w:t>146,15</w:t>
            </w:r>
            <w:r>
              <w:rPr>
                <w:b/>
                <w:w w:val="110"/>
                <w:sz w:val="20"/>
                <w:u w:val="single"/>
                <w:shd w:val="clear" w:color="auto" w:fill="FFFF00"/>
              </w:rPr>
              <w:t xml:space="preserve"> (</w:t>
            </w:r>
            <w:r w:rsidR="00564444">
              <w:rPr>
                <w:b/>
                <w:w w:val="110"/>
                <w:sz w:val="20"/>
                <w:u w:val="single"/>
                <w:shd w:val="clear" w:color="auto" w:fill="FFFF00"/>
              </w:rPr>
              <w:t>Cento e quarenta e seis</w:t>
            </w:r>
            <w:r>
              <w:rPr>
                <w:b/>
                <w:w w:val="110"/>
                <w:sz w:val="20"/>
                <w:u w:val="single"/>
                <w:shd w:val="clear" w:color="auto" w:fill="FFFF00"/>
              </w:rPr>
              <w:t xml:space="preserve"> </w:t>
            </w:r>
            <w:r w:rsidR="00564444">
              <w:rPr>
                <w:b/>
                <w:w w:val="110"/>
                <w:sz w:val="20"/>
                <w:u w:val="single"/>
                <w:shd w:val="clear" w:color="auto" w:fill="FFFF00"/>
              </w:rPr>
              <w:t xml:space="preserve">reais </w:t>
            </w:r>
            <w:r>
              <w:rPr>
                <w:b/>
                <w:w w:val="110"/>
                <w:sz w:val="20"/>
                <w:u w:val="single"/>
                <w:shd w:val="clear" w:color="auto" w:fill="FFFF00"/>
              </w:rPr>
              <w:t>e</w:t>
            </w:r>
            <w:r w:rsidR="00564444">
              <w:rPr>
                <w:b/>
                <w:w w:val="110"/>
                <w:sz w:val="20"/>
                <w:u w:val="single"/>
                <w:shd w:val="clear" w:color="auto" w:fill="FFFF00"/>
              </w:rPr>
              <w:t xml:space="preserve"> quinze</w:t>
            </w:r>
            <w:r>
              <w:rPr>
                <w:b/>
                <w:w w:val="110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spacing w:val="7"/>
                <w:w w:val="110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w w:val="110"/>
                <w:sz w:val="20"/>
                <w:u w:val="single"/>
                <w:shd w:val="clear" w:color="auto" w:fill="FFFF00"/>
              </w:rPr>
              <w:t>centavos).</w:t>
            </w:r>
          </w:p>
          <w:p w14:paraId="61B2AFF4" w14:textId="77777777" w:rsidR="003F70D5" w:rsidRDefault="009B77C5">
            <w:pPr>
              <w:pStyle w:val="TableParagraph"/>
              <w:spacing w:before="121" w:line="240" w:lineRule="auto"/>
              <w:ind w:left="74" w:right="56"/>
              <w:jc w:val="both"/>
              <w:rPr>
                <w:sz w:val="20"/>
              </w:rPr>
            </w:pPr>
            <w:r>
              <w:rPr>
                <w:color w:val="FFFFFF"/>
                <w:w w:val="110"/>
                <w:sz w:val="20"/>
                <w:shd w:val="clear" w:color="auto" w:fill="000080"/>
              </w:rPr>
              <w:t>VITORIAMED:</w:t>
            </w:r>
            <w:r>
              <w:rPr>
                <w:color w:val="FFFFFF"/>
                <w:w w:val="110"/>
                <w:sz w:val="20"/>
              </w:rPr>
              <w:t xml:space="preserve"> </w:t>
            </w:r>
            <w:r>
              <w:rPr>
                <w:color w:val="3F3F3F"/>
                <w:w w:val="110"/>
                <w:sz w:val="20"/>
              </w:rPr>
              <w:t>Os serviços serão prestados pela UNIMED VITÓRIA, através de seus médicos cooperados e de rede</w:t>
            </w:r>
            <w:r>
              <w:rPr>
                <w:color w:val="3F3F3F"/>
                <w:spacing w:val="1"/>
                <w:w w:val="110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própria ou por ela credenciada, bem como todas as cooperativas médicas que integrem o Sistema Nacional</w:t>
            </w:r>
            <w:r>
              <w:rPr>
                <w:color w:val="3F3F3F"/>
                <w:spacing w:val="1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 xml:space="preserve">UNIMED. </w:t>
            </w:r>
            <w:r>
              <w:rPr>
                <w:color w:val="1F3862"/>
                <w:w w:val="115"/>
                <w:sz w:val="20"/>
              </w:rPr>
              <w:t>Produto disponível para comercializado de novas lotações</w:t>
            </w:r>
            <w:r>
              <w:rPr>
                <w:color w:val="3F3F3F"/>
                <w:w w:val="115"/>
                <w:sz w:val="20"/>
              </w:rPr>
              <w:t>. Obs. Todos os contratos asseguram aos</w:t>
            </w:r>
            <w:r>
              <w:rPr>
                <w:color w:val="3F3F3F"/>
                <w:spacing w:val="1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titulares</w:t>
            </w:r>
            <w:r>
              <w:rPr>
                <w:color w:val="3F3F3F"/>
                <w:spacing w:val="-2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coberturas</w:t>
            </w:r>
            <w:r>
              <w:rPr>
                <w:color w:val="3F3F3F"/>
                <w:spacing w:val="-2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para</w:t>
            </w:r>
            <w:r>
              <w:rPr>
                <w:color w:val="3F3F3F"/>
                <w:spacing w:val="-4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acidente</w:t>
            </w:r>
            <w:r>
              <w:rPr>
                <w:color w:val="3F3F3F"/>
                <w:spacing w:val="-6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de</w:t>
            </w:r>
            <w:r>
              <w:rPr>
                <w:color w:val="3F3F3F"/>
                <w:spacing w:val="-8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trabalho</w:t>
            </w:r>
            <w:r>
              <w:rPr>
                <w:color w:val="3F3F3F"/>
                <w:spacing w:val="-3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e,</w:t>
            </w:r>
            <w:r>
              <w:rPr>
                <w:color w:val="3F3F3F"/>
                <w:spacing w:val="-6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10</w:t>
            </w:r>
            <w:r>
              <w:rPr>
                <w:color w:val="3F3F3F"/>
                <w:spacing w:val="-6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dias</w:t>
            </w:r>
            <w:r>
              <w:rPr>
                <w:color w:val="3F3F3F"/>
                <w:spacing w:val="-6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de</w:t>
            </w:r>
            <w:r>
              <w:rPr>
                <w:color w:val="3F3F3F"/>
                <w:spacing w:val="-6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internação</w:t>
            </w:r>
            <w:r>
              <w:rPr>
                <w:color w:val="3F3F3F"/>
                <w:spacing w:val="-6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sendo</w:t>
            </w:r>
            <w:r>
              <w:rPr>
                <w:color w:val="3F3F3F"/>
                <w:spacing w:val="-3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03</w:t>
            </w:r>
            <w:r>
              <w:rPr>
                <w:color w:val="3F3F3F"/>
                <w:spacing w:val="-3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em</w:t>
            </w:r>
            <w:r>
              <w:rPr>
                <w:color w:val="3F3F3F"/>
                <w:spacing w:val="-11"/>
                <w:w w:val="115"/>
                <w:sz w:val="20"/>
              </w:rPr>
              <w:t xml:space="preserve"> </w:t>
            </w:r>
            <w:r>
              <w:rPr>
                <w:color w:val="3F3F3F"/>
                <w:w w:val="115"/>
                <w:sz w:val="20"/>
              </w:rPr>
              <w:t>UTI.</w:t>
            </w:r>
          </w:p>
          <w:p w14:paraId="1F14FDA2" w14:textId="77777777" w:rsidR="003F70D5" w:rsidRDefault="009B77C5">
            <w:pPr>
              <w:pStyle w:val="TableParagraph"/>
              <w:spacing w:before="122" w:line="240" w:lineRule="auto"/>
              <w:ind w:left="74" w:right="6361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OBS.</w:t>
            </w:r>
            <w:r>
              <w:rPr>
                <w:color w:val="3F3F3F"/>
                <w:spacing w:val="-3"/>
                <w:w w:val="105"/>
                <w:sz w:val="20"/>
              </w:rPr>
              <w:t xml:space="preserve"> </w:t>
            </w:r>
            <w:r>
              <w:rPr>
                <w:color w:val="3F3F3F"/>
                <w:w w:val="105"/>
                <w:sz w:val="20"/>
              </w:rPr>
              <w:t>Exclui</w:t>
            </w:r>
            <w:r>
              <w:rPr>
                <w:color w:val="3F3F3F"/>
                <w:spacing w:val="-4"/>
                <w:w w:val="105"/>
                <w:sz w:val="20"/>
              </w:rPr>
              <w:t xml:space="preserve"> </w:t>
            </w:r>
            <w:r>
              <w:rPr>
                <w:color w:val="3F3F3F"/>
                <w:w w:val="105"/>
                <w:sz w:val="20"/>
              </w:rPr>
              <w:t>qualquer</w:t>
            </w:r>
            <w:r>
              <w:rPr>
                <w:color w:val="3F3F3F"/>
                <w:spacing w:val="-5"/>
                <w:w w:val="105"/>
                <w:sz w:val="20"/>
              </w:rPr>
              <w:t xml:space="preserve"> </w:t>
            </w:r>
            <w:r>
              <w:rPr>
                <w:color w:val="3F3F3F"/>
                <w:w w:val="105"/>
                <w:sz w:val="20"/>
              </w:rPr>
              <w:t>possibilidade</w:t>
            </w:r>
            <w:r>
              <w:rPr>
                <w:color w:val="3F3F3F"/>
                <w:spacing w:val="-4"/>
                <w:w w:val="105"/>
                <w:sz w:val="20"/>
              </w:rPr>
              <w:t xml:space="preserve"> </w:t>
            </w:r>
            <w:r>
              <w:rPr>
                <w:color w:val="3F3F3F"/>
                <w:w w:val="105"/>
                <w:sz w:val="20"/>
              </w:rPr>
              <w:t>de</w:t>
            </w:r>
            <w:r>
              <w:rPr>
                <w:color w:val="3F3F3F"/>
                <w:spacing w:val="-5"/>
                <w:w w:val="105"/>
                <w:sz w:val="20"/>
              </w:rPr>
              <w:t xml:space="preserve"> </w:t>
            </w:r>
            <w:r>
              <w:rPr>
                <w:color w:val="3F3F3F"/>
                <w:w w:val="105"/>
                <w:sz w:val="20"/>
              </w:rPr>
              <w:t>pro</w:t>
            </w:r>
            <w:r>
              <w:rPr>
                <w:color w:val="3F3F3F"/>
                <w:spacing w:val="-3"/>
                <w:w w:val="105"/>
                <w:sz w:val="20"/>
              </w:rPr>
              <w:t xml:space="preserve"> </w:t>
            </w:r>
            <w:r>
              <w:rPr>
                <w:color w:val="3F3F3F"/>
                <w:w w:val="105"/>
                <w:sz w:val="20"/>
              </w:rPr>
              <w:t>rata</w:t>
            </w:r>
            <w:r>
              <w:rPr>
                <w:color w:val="3F3F3F"/>
                <w:spacing w:val="-44"/>
                <w:w w:val="105"/>
                <w:sz w:val="20"/>
              </w:rPr>
              <w:t xml:space="preserve"> </w:t>
            </w:r>
            <w:r>
              <w:rPr>
                <w:color w:val="3F3F3F"/>
                <w:w w:val="105"/>
                <w:sz w:val="20"/>
              </w:rPr>
              <w:t>Inclusão:</w:t>
            </w:r>
            <w:r>
              <w:rPr>
                <w:color w:val="3F3F3F"/>
                <w:spacing w:val="-1"/>
                <w:w w:val="105"/>
                <w:sz w:val="20"/>
              </w:rPr>
              <w:t xml:space="preserve"> </w:t>
            </w:r>
            <w:r>
              <w:rPr>
                <w:color w:val="3F3F3F"/>
                <w:w w:val="105"/>
                <w:sz w:val="20"/>
              </w:rPr>
              <w:t>100%</w:t>
            </w:r>
            <w:r>
              <w:rPr>
                <w:color w:val="3F3F3F"/>
                <w:spacing w:val="2"/>
                <w:w w:val="105"/>
                <w:sz w:val="20"/>
              </w:rPr>
              <w:t xml:space="preserve"> </w:t>
            </w:r>
            <w:r>
              <w:rPr>
                <w:color w:val="3F3F3F"/>
                <w:w w:val="105"/>
                <w:sz w:val="20"/>
              </w:rPr>
              <w:t>GFIP</w:t>
            </w:r>
          </w:p>
          <w:p w14:paraId="0352E91A" w14:textId="77777777" w:rsidR="003F70D5" w:rsidRDefault="009B77C5">
            <w:pPr>
              <w:pStyle w:val="TableParagraph"/>
              <w:spacing w:line="240" w:lineRule="auto"/>
              <w:ind w:left="74" w:right="3985"/>
              <w:rPr>
                <w:sz w:val="20"/>
              </w:rPr>
            </w:pPr>
            <w:r>
              <w:rPr>
                <w:color w:val="3F3F3F"/>
                <w:w w:val="110"/>
                <w:sz w:val="20"/>
                <w:shd w:val="clear" w:color="auto" w:fill="FFFF00"/>
              </w:rPr>
              <w:t>Reajuste</w:t>
            </w:r>
            <w:r>
              <w:rPr>
                <w:color w:val="3F3F3F"/>
                <w:spacing w:val="-4"/>
                <w:w w:val="110"/>
                <w:sz w:val="20"/>
                <w:shd w:val="clear" w:color="auto" w:fill="FFFF00"/>
              </w:rPr>
              <w:t xml:space="preserve"> </w:t>
            </w:r>
            <w:r>
              <w:rPr>
                <w:color w:val="3F3F3F"/>
                <w:w w:val="110"/>
                <w:sz w:val="20"/>
                <w:shd w:val="clear" w:color="auto" w:fill="FFFF00"/>
              </w:rPr>
              <w:t>aplicadoa</w:t>
            </w:r>
            <w:r>
              <w:rPr>
                <w:color w:val="3F3F3F"/>
                <w:spacing w:val="-3"/>
                <w:w w:val="110"/>
                <w:sz w:val="20"/>
                <w:shd w:val="clear" w:color="auto" w:fill="FFFF00"/>
              </w:rPr>
              <w:t xml:space="preserve"> </w:t>
            </w:r>
            <w:r>
              <w:rPr>
                <w:color w:val="3F3F3F"/>
                <w:w w:val="110"/>
                <w:sz w:val="20"/>
                <w:shd w:val="clear" w:color="auto" w:fill="FFFF00"/>
              </w:rPr>
              <w:t>partir</w:t>
            </w:r>
            <w:r>
              <w:rPr>
                <w:color w:val="3F3F3F"/>
                <w:spacing w:val="-3"/>
                <w:w w:val="110"/>
                <w:sz w:val="20"/>
                <w:shd w:val="clear" w:color="auto" w:fill="FFFF00"/>
              </w:rPr>
              <w:t xml:space="preserve"> </w:t>
            </w:r>
            <w:r>
              <w:rPr>
                <w:color w:val="3F3F3F"/>
                <w:w w:val="110"/>
                <w:sz w:val="20"/>
                <w:shd w:val="clear" w:color="auto" w:fill="FFFF00"/>
              </w:rPr>
              <w:t>de</w:t>
            </w:r>
            <w:r>
              <w:rPr>
                <w:color w:val="3F3F3F"/>
                <w:spacing w:val="-3"/>
                <w:w w:val="110"/>
                <w:sz w:val="20"/>
                <w:shd w:val="clear" w:color="auto" w:fill="FFFF00"/>
              </w:rPr>
              <w:t xml:space="preserve"> </w:t>
            </w:r>
            <w:r>
              <w:rPr>
                <w:color w:val="3F3F3F"/>
                <w:w w:val="110"/>
                <w:sz w:val="20"/>
                <w:shd w:val="clear" w:color="auto" w:fill="FFFF00"/>
              </w:rPr>
              <w:t>01.01.2024</w:t>
            </w:r>
            <w:r>
              <w:rPr>
                <w:color w:val="3F3F3F"/>
                <w:spacing w:val="-1"/>
                <w:w w:val="110"/>
                <w:sz w:val="20"/>
                <w:shd w:val="clear" w:color="auto" w:fill="FFFF00"/>
              </w:rPr>
              <w:t xml:space="preserve"> </w:t>
            </w:r>
            <w:r>
              <w:rPr>
                <w:color w:val="3F3F3F"/>
                <w:w w:val="110"/>
                <w:sz w:val="20"/>
                <w:shd w:val="clear" w:color="auto" w:fill="FFFF00"/>
              </w:rPr>
              <w:t>foi</w:t>
            </w:r>
            <w:r>
              <w:rPr>
                <w:color w:val="3F3F3F"/>
                <w:spacing w:val="-3"/>
                <w:w w:val="110"/>
                <w:sz w:val="20"/>
                <w:shd w:val="clear" w:color="auto" w:fill="FFFF00"/>
              </w:rPr>
              <w:t xml:space="preserve"> </w:t>
            </w:r>
            <w:r>
              <w:rPr>
                <w:color w:val="3F3F3F"/>
                <w:w w:val="110"/>
                <w:sz w:val="20"/>
                <w:shd w:val="clear" w:color="auto" w:fill="FFFF00"/>
              </w:rPr>
              <w:t>de</w:t>
            </w:r>
            <w:r>
              <w:rPr>
                <w:color w:val="3F3F3F"/>
                <w:spacing w:val="-2"/>
                <w:w w:val="110"/>
                <w:sz w:val="20"/>
                <w:shd w:val="clear" w:color="auto" w:fill="FFFF00"/>
              </w:rPr>
              <w:t xml:space="preserve"> </w:t>
            </w:r>
            <w:r>
              <w:rPr>
                <w:color w:val="3F3F3F"/>
                <w:w w:val="110"/>
                <w:sz w:val="20"/>
                <w:shd w:val="clear" w:color="auto" w:fill="FFFF00"/>
              </w:rPr>
              <w:t>:</w:t>
            </w:r>
            <w:r>
              <w:rPr>
                <w:color w:val="3F3F3F"/>
                <w:spacing w:val="-4"/>
                <w:w w:val="110"/>
                <w:sz w:val="20"/>
                <w:shd w:val="clear" w:color="auto" w:fill="FFFF00"/>
              </w:rPr>
              <w:t xml:space="preserve"> </w:t>
            </w:r>
            <w:r>
              <w:rPr>
                <w:color w:val="3F3F3F"/>
                <w:w w:val="110"/>
                <w:sz w:val="20"/>
                <w:shd w:val="clear" w:color="auto" w:fill="FFFF00"/>
              </w:rPr>
              <w:t>19,08 %</w:t>
            </w:r>
            <w:r>
              <w:rPr>
                <w:color w:val="3F3F3F"/>
                <w:spacing w:val="-4"/>
                <w:w w:val="110"/>
                <w:sz w:val="20"/>
                <w:shd w:val="clear" w:color="auto" w:fill="FFFF00"/>
              </w:rPr>
              <w:t xml:space="preserve"> </w:t>
            </w:r>
            <w:r>
              <w:rPr>
                <w:color w:val="3F3F3F"/>
                <w:w w:val="110"/>
                <w:sz w:val="20"/>
                <w:shd w:val="clear" w:color="auto" w:fill="FFFF00"/>
              </w:rPr>
              <w:t>contratos</w:t>
            </w:r>
            <w:r>
              <w:rPr>
                <w:color w:val="3F3F3F"/>
                <w:spacing w:val="-47"/>
                <w:w w:val="110"/>
                <w:sz w:val="20"/>
              </w:rPr>
              <w:t xml:space="preserve"> </w:t>
            </w:r>
            <w:r>
              <w:rPr>
                <w:color w:val="3F3F3F"/>
                <w:w w:val="110"/>
                <w:sz w:val="20"/>
                <w:shd w:val="clear" w:color="auto" w:fill="FFFF00"/>
              </w:rPr>
              <w:t>1469 e</w:t>
            </w:r>
            <w:r>
              <w:rPr>
                <w:color w:val="3F3F3F"/>
                <w:spacing w:val="2"/>
                <w:w w:val="110"/>
                <w:sz w:val="20"/>
                <w:shd w:val="clear" w:color="auto" w:fill="FFFF00"/>
              </w:rPr>
              <w:t xml:space="preserve"> </w:t>
            </w:r>
            <w:r>
              <w:rPr>
                <w:color w:val="3F3F3F"/>
                <w:w w:val="110"/>
                <w:sz w:val="20"/>
                <w:shd w:val="clear" w:color="auto" w:fill="FFFF00"/>
              </w:rPr>
              <w:t>2452</w:t>
            </w:r>
          </w:p>
          <w:p w14:paraId="1EC5353B" w14:textId="77777777" w:rsidR="003F70D5" w:rsidRDefault="009B77C5">
            <w:pPr>
              <w:pStyle w:val="TableParagraph"/>
              <w:spacing w:line="191" w:lineRule="exact"/>
              <w:ind w:left="7473"/>
            </w:pPr>
            <w:r>
              <w:rPr>
                <w:color w:val="FF0000"/>
                <w:w w:val="110"/>
              </w:rPr>
              <w:t>Atualização:</w:t>
            </w:r>
            <w:r>
              <w:rPr>
                <w:color w:val="FF0000"/>
                <w:spacing w:val="-5"/>
                <w:w w:val="110"/>
              </w:rPr>
              <w:t xml:space="preserve"> </w:t>
            </w:r>
            <w:r>
              <w:rPr>
                <w:color w:val="FF0000"/>
                <w:w w:val="110"/>
              </w:rPr>
              <w:t>Janeiro</w:t>
            </w:r>
            <w:r>
              <w:rPr>
                <w:color w:val="FF0000"/>
                <w:spacing w:val="-1"/>
                <w:w w:val="110"/>
              </w:rPr>
              <w:t xml:space="preserve"> </w:t>
            </w:r>
            <w:r>
              <w:rPr>
                <w:color w:val="FF0000"/>
                <w:w w:val="110"/>
              </w:rPr>
              <w:t>de</w:t>
            </w:r>
            <w:r>
              <w:rPr>
                <w:color w:val="FF0000"/>
                <w:spacing w:val="-5"/>
                <w:w w:val="110"/>
              </w:rPr>
              <w:t xml:space="preserve"> </w:t>
            </w:r>
            <w:r>
              <w:rPr>
                <w:color w:val="FF0000"/>
                <w:w w:val="110"/>
              </w:rPr>
              <w:t>2025</w:t>
            </w:r>
          </w:p>
        </w:tc>
      </w:tr>
      <w:tr w:rsidR="003F70D5" w14:paraId="2C553614" w14:textId="77777777">
        <w:trPr>
          <w:trHeight w:val="690"/>
        </w:trPr>
        <w:tc>
          <w:tcPr>
            <w:tcW w:w="10349" w:type="dxa"/>
            <w:gridSpan w:val="2"/>
            <w:shd w:val="clear" w:color="auto" w:fill="DDE9F6"/>
          </w:tcPr>
          <w:p w14:paraId="749582DB" w14:textId="77777777" w:rsidR="003F70D5" w:rsidRDefault="009B77C5">
            <w:pPr>
              <w:pStyle w:val="TableParagraph"/>
              <w:spacing w:line="223" w:lineRule="exact"/>
              <w:ind w:left="582" w:right="582"/>
              <w:jc w:val="center"/>
              <w:rPr>
                <w:sz w:val="20"/>
              </w:rPr>
            </w:pPr>
            <w:r>
              <w:rPr>
                <w:color w:val="1F3862"/>
                <w:w w:val="105"/>
                <w:sz w:val="20"/>
              </w:rPr>
              <w:t>ILHA</w:t>
            </w:r>
            <w:r>
              <w:rPr>
                <w:color w:val="1F3862"/>
                <w:spacing w:val="-5"/>
                <w:w w:val="105"/>
                <w:sz w:val="20"/>
              </w:rPr>
              <w:t xml:space="preserve"> </w:t>
            </w:r>
            <w:r>
              <w:rPr>
                <w:color w:val="1F3862"/>
                <w:w w:val="105"/>
                <w:sz w:val="20"/>
              </w:rPr>
              <w:t>AZUL</w:t>
            </w:r>
            <w:r>
              <w:rPr>
                <w:color w:val="1F3862"/>
                <w:spacing w:val="-2"/>
                <w:w w:val="105"/>
                <w:sz w:val="20"/>
              </w:rPr>
              <w:t xml:space="preserve"> </w:t>
            </w:r>
            <w:r>
              <w:rPr>
                <w:color w:val="1F3862"/>
                <w:w w:val="105"/>
                <w:sz w:val="20"/>
              </w:rPr>
              <w:t>ADMINISTRAÇÃO</w:t>
            </w:r>
            <w:r>
              <w:rPr>
                <w:color w:val="1F3862"/>
                <w:spacing w:val="-1"/>
                <w:w w:val="105"/>
                <w:sz w:val="20"/>
              </w:rPr>
              <w:t xml:space="preserve"> </w:t>
            </w:r>
            <w:r>
              <w:rPr>
                <w:color w:val="1F3862"/>
                <w:w w:val="105"/>
                <w:sz w:val="20"/>
              </w:rPr>
              <w:t>CONSULTORIA</w:t>
            </w:r>
            <w:r>
              <w:rPr>
                <w:color w:val="1F3862"/>
                <w:spacing w:val="-5"/>
                <w:w w:val="105"/>
                <w:sz w:val="20"/>
              </w:rPr>
              <w:t xml:space="preserve"> </w:t>
            </w:r>
            <w:r>
              <w:rPr>
                <w:color w:val="1F3862"/>
                <w:w w:val="105"/>
                <w:sz w:val="20"/>
              </w:rPr>
              <w:t>E</w:t>
            </w:r>
            <w:r>
              <w:rPr>
                <w:color w:val="1F3862"/>
                <w:spacing w:val="-3"/>
                <w:w w:val="105"/>
                <w:sz w:val="20"/>
              </w:rPr>
              <w:t xml:space="preserve"> </w:t>
            </w:r>
            <w:r>
              <w:rPr>
                <w:color w:val="1F3862"/>
                <w:w w:val="105"/>
                <w:sz w:val="20"/>
              </w:rPr>
              <w:t>CORRETAGEM</w:t>
            </w:r>
            <w:r>
              <w:rPr>
                <w:color w:val="1F3862"/>
                <w:spacing w:val="-4"/>
                <w:w w:val="105"/>
                <w:sz w:val="20"/>
              </w:rPr>
              <w:t xml:space="preserve"> </w:t>
            </w:r>
            <w:r>
              <w:rPr>
                <w:color w:val="1F3862"/>
                <w:w w:val="105"/>
                <w:sz w:val="20"/>
              </w:rPr>
              <w:t>DE</w:t>
            </w:r>
            <w:r>
              <w:rPr>
                <w:color w:val="1F3862"/>
                <w:spacing w:val="-3"/>
                <w:w w:val="105"/>
                <w:sz w:val="20"/>
              </w:rPr>
              <w:t xml:space="preserve"> </w:t>
            </w:r>
            <w:r>
              <w:rPr>
                <w:color w:val="1F3862"/>
                <w:w w:val="105"/>
                <w:sz w:val="20"/>
              </w:rPr>
              <w:t>SEGUROS</w:t>
            </w:r>
            <w:r>
              <w:rPr>
                <w:color w:val="1F3862"/>
                <w:spacing w:val="-3"/>
                <w:w w:val="105"/>
                <w:sz w:val="20"/>
              </w:rPr>
              <w:t xml:space="preserve"> </w:t>
            </w:r>
            <w:r>
              <w:rPr>
                <w:color w:val="1F3862"/>
                <w:w w:val="105"/>
                <w:sz w:val="20"/>
              </w:rPr>
              <w:t>LTDA.</w:t>
            </w:r>
          </w:p>
          <w:p w14:paraId="26C9F1FD" w14:textId="77777777" w:rsidR="003F70D5" w:rsidRDefault="009B77C5">
            <w:pPr>
              <w:pStyle w:val="TableParagraph"/>
              <w:spacing w:before="14" w:line="208" w:lineRule="auto"/>
              <w:ind w:left="586" w:right="582"/>
              <w:jc w:val="center"/>
              <w:rPr>
                <w:sz w:val="20"/>
              </w:rPr>
            </w:pPr>
            <w:r>
              <w:rPr>
                <w:color w:val="212A34"/>
                <w:w w:val="110"/>
                <w:sz w:val="20"/>
              </w:rPr>
              <w:t>Av.</w:t>
            </w:r>
            <w:r>
              <w:rPr>
                <w:color w:val="212A34"/>
                <w:spacing w:val="-3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Nossa</w:t>
            </w:r>
            <w:r>
              <w:rPr>
                <w:color w:val="212A34"/>
                <w:spacing w:val="-2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Senhora</w:t>
            </w:r>
            <w:r>
              <w:rPr>
                <w:color w:val="212A34"/>
                <w:spacing w:val="-2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da</w:t>
            </w:r>
            <w:r>
              <w:rPr>
                <w:color w:val="212A34"/>
                <w:spacing w:val="-2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Penha,</w:t>
            </w:r>
            <w:r>
              <w:rPr>
                <w:color w:val="212A34"/>
                <w:spacing w:val="-4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Nº</w:t>
            </w:r>
            <w:r>
              <w:rPr>
                <w:color w:val="212A34"/>
                <w:spacing w:val="-4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1506,</w:t>
            </w:r>
            <w:r>
              <w:rPr>
                <w:color w:val="212A34"/>
                <w:spacing w:val="-3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Lj</w:t>
            </w:r>
            <w:r>
              <w:rPr>
                <w:color w:val="212A34"/>
                <w:spacing w:val="-2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1</w:t>
            </w:r>
            <w:r>
              <w:rPr>
                <w:color w:val="212A34"/>
                <w:spacing w:val="-1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-</w:t>
            </w:r>
            <w:r>
              <w:rPr>
                <w:color w:val="212A34"/>
                <w:spacing w:val="-5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Ed.</w:t>
            </w:r>
            <w:r>
              <w:rPr>
                <w:color w:val="212A34"/>
                <w:spacing w:val="-4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Praia</w:t>
            </w:r>
            <w:r>
              <w:rPr>
                <w:color w:val="212A34"/>
                <w:spacing w:val="-2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Flat,</w:t>
            </w:r>
            <w:r>
              <w:rPr>
                <w:color w:val="212A34"/>
                <w:spacing w:val="-3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Barro</w:t>
            </w:r>
            <w:r>
              <w:rPr>
                <w:color w:val="212A34"/>
                <w:spacing w:val="-3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Vermelho,</w:t>
            </w:r>
            <w:r>
              <w:rPr>
                <w:color w:val="212A34"/>
                <w:spacing w:val="-2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Vitória-ES,</w:t>
            </w:r>
            <w:r>
              <w:rPr>
                <w:color w:val="212A34"/>
                <w:spacing w:val="-2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CEP:</w:t>
            </w:r>
            <w:r>
              <w:rPr>
                <w:color w:val="212A34"/>
                <w:spacing w:val="-3"/>
                <w:w w:val="110"/>
                <w:sz w:val="20"/>
              </w:rPr>
              <w:t xml:space="preserve"> </w:t>
            </w:r>
            <w:r>
              <w:rPr>
                <w:color w:val="212A34"/>
                <w:w w:val="110"/>
                <w:sz w:val="20"/>
              </w:rPr>
              <w:t>29.057-550</w:t>
            </w:r>
            <w:r>
              <w:rPr>
                <w:color w:val="212A34"/>
                <w:spacing w:val="-47"/>
                <w:w w:val="110"/>
                <w:sz w:val="20"/>
              </w:rPr>
              <w:t xml:space="preserve"> </w:t>
            </w:r>
            <w:r>
              <w:rPr>
                <w:color w:val="212A34"/>
                <w:w w:val="115"/>
                <w:sz w:val="20"/>
              </w:rPr>
              <w:t>Tel.:</w:t>
            </w:r>
            <w:r>
              <w:rPr>
                <w:color w:val="212A34"/>
                <w:spacing w:val="8"/>
                <w:w w:val="115"/>
                <w:sz w:val="20"/>
              </w:rPr>
              <w:t xml:space="preserve"> </w:t>
            </w:r>
            <w:r>
              <w:rPr>
                <w:color w:val="212A34"/>
                <w:w w:val="115"/>
                <w:sz w:val="20"/>
              </w:rPr>
              <w:t>2124-2000</w:t>
            </w:r>
            <w:r>
              <w:rPr>
                <w:color w:val="212A34"/>
                <w:spacing w:val="5"/>
                <w:w w:val="115"/>
                <w:sz w:val="20"/>
              </w:rPr>
              <w:t xml:space="preserve"> </w:t>
            </w:r>
            <w:r>
              <w:rPr>
                <w:color w:val="212A34"/>
                <w:w w:val="115"/>
                <w:sz w:val="20"/>
              </w:rPr>
              <w:t>|</w:t>
            </w:r>
            <w:r>
              <w:rPr>
                <w:color w:val="212A34"/>
                <w:spacing w:val="11"/>
                <w:w w:val="115"/>
                <w:sz w:val="20"/>
              </w:rPr>
              <w:t xml:space="preserve"> </w:t>
            </w:r>
            <w:r>
              <w:rPr>
                <w:color w:val="212A34"/>
                <w:w w:val="115"/>
                <w:sz w:val="20"/>
              </w:rPr>
              <w:t>0800</w:t>
            </w:r>
            <w:r>
              <w:rPr>
                <w:color w:val="212A34"/>
                <w:spacing w:val="5"/>
                <w:w w:val="115"/>
                <w:sz w:val="20"/>
              </w:rPr>
              <w:t xml:space="preserve"> </w:t>
            </w:r>
            <w:r>
              <w:rPr>
                <w:color w:val="212A34"/>
                <w:w w:val="115"/>
                <w:sz w:val="20"/>
              </w:rPr>
              <w:t>0390</w:t>
            </w:r>
            <w:r>
              <w:rPr>
                <w:color w:val="212A34"/>
                <w:spacing w:val="6"/>
                <w:w w:val="115"/>
                <w:sz w:val="20"/>
              </w:rPr>
              <w:t xml:space="preserve"> </w:t>
            </w:r>
            <w:r>
              <w:rPr>
                <w:color w:val="212A34"/>
                <w:w w:val="115"/>
                <w:sz w:val="20"/>
              </w:rPr>
              <w:t>220</w:t>
            </w:r>
            <w:r>
              <w:rPr>
                <w:color w:val="212A34"/>
                <w:spacing w:val="8"/>
                <w:w w:val="115"/>
                <w:sz w:val="20"/>
              </w:rPr>
              <w:t xml:space="preserve"> </w:t>
            </w:r>
            <w:r>
              <w:rPr>
                <w:color w:val="212A34"/>
                <w:w w:val="115"/>
                <w:sz w:val="20"/>
              </w:rPr>
              <w:t>|</w:t>
            </w:r>
            <w:r>
              <w:rPr>
                <w:color w:val="212A34"/>
                <w:spacing w:val="10"/>
                <w:w w:val="115"/>
                <w:sz w:val="20"/>
              </w:rPr>
              <w:t xml:space="preserve"> </w:t>
            </w:r>
            <w:hyperlink r:id="rId7">
              <w:r>
                <w:rPr>
                  <w:color w:val="0362C1"/>
                  <w:w w:val="115"/>
                  <w:sz w:val="20"/>
                  <w:u w:val="thick" w:color="0362C1"/>
                </w:rPr>
                <w:t>www.ilhazulconsultoria.com.br</w:t>
              </w:r>
            </w:hyperlink>
          </w:p>
        </w:tc>
      </w:tr>
    </w:tbl>
    <w:p w14:paraId="5C085576" w14:textId="77777777" w:rsidR="007C1DAA" w:rsidRDefault="007C1DAA"/>
    <w:sectPr w:rsidR="007C1DAA">
      <w:type w:val="continuous"/>
      <w:pgSz w:w="11910" w:h="16840"/>
      <w:pgMar w:top="520" w:right="6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D5"/>
    <w:rsid w:val="002173D1"/>
    <w:rsid w:val="003F70D5"/>
    <w:rsid w:val="00564444"/>
    <w:rsid w:val="007C1DAA"/>
    <w:rsid w:val="00832C8A"/>
    <w:rsid w:val="009B77C5"/>
    <w:rsid w:val="00A0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E367"/>
  <w15:docId w15:val="{6F1FCA8B-2CEC-4D42-A8FF-BF75564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"/>
    </w:pPr>
  </w:style>
  <w:style w:type="paragraph" w:styleId="Ttulo">
    <w:name w:val="Title"/>
    <w:basedOn w:val="Normal"/>
    <w:uiPriority w:val="10"/>
    <w:qFormat/>
    <w:pPr>
      <w:spacing w:before="35"/>
      <w:ind w:left="382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lhazulconsultori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Tabela UNIMED - 2023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Tabela UNIMED - 2023</dc:title>
  <dc:creator>SILVANIA</dc:creator>
  <cp:lastModifiedBy>Sindipostos-ES Sindipostos-ES</cp:lastModifiedBy>
  <cp:revision>5</cp:revision>
  <dcterms:created xsi:type="dcterms:W3CDTF">2024-04-22T18:37:00Z</dcterms:created>
  <dcterms:modified xsi:type="dcterms:W3CDTF">2024-05-02T16:59:00Z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2024-04-22T00:00:00Z</vt:filetime>
  </property>
</Properties>
</file>